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020C3" w:rsidR="006A5E5B" w:rsidRDefault="00917194" w14:paraId="9cf182a" w14:textId="9cf182a">
      <w:pPr>
        <w15:collapsed w:val="false"/>
        <w:rPr>
          <w:rFonts w:ascii="Arial" w:hAnsi="Arial" w:cs="Arial"/>
          <w:color w:val="000000" w:themeColor="text1"/>
        </w:rPr>
      </w:pPr>
      <w:bookmarkStart w:name="_GoBack" w:id="0"/>
      <w:bookmarkEnd w:id="0"/>
      <w:r w:rsidRPr="00B020C3">
        <w:rPr>
          <w:rFonts w:ascii="Arial" w:hAnsi="Arial" w:cs="Arial"/>
          <w:color w:val="000000" w:themeColor="text1"/>
        </w:rPr>
        <w:t>REPUBLIKA HRVATSKA</w:t>
      </w:r>
    </w:p>
    <w:p w:rsidRPr="00B020C3" w:rsidR="006921B7" w:rsidRDefault="00917194">
      <w:pPr>
        <w:rPr>
          <w:rFonts w:ascii="Arial" w:hAnsi="Arial" w:cs="Arial"/>
          <w:color w:val="000000" w:themeColor="text1"/>
        </w:rPr>
      </w:pPr>
      <w:r w:rsidRPr="00B020C3">
        <w:rPr>
          <w:rFonts w:ascii="Arial" w:hAnsi="Arial" w:cs="Arial"/>
          <w:color w:val="000000" w:themeColor="text1"/>
        </w:rPr>
        <w:t>TRG</w:t>
      </w:r>
      <w:r w:rsidRPr="00B020C3" w:rsidR="00471A6A">
        <w:rPr>
          <w:rFonts w:ascii="Arial" w:hAnsi="Arial" w:cs="Arial"/>
          <w:color w:val="000000" w:themeColor="text1"/>
        </w:rPr>
        <w:t>O</w:t>
      </w:r>
      <w:r w:rsidRPr="00B020C3">
        <w:rPr>
          <w:rFonts w:ascii="Arial" w:hAnsi="Arial" w:cs="Arial"/>
          <w:color w:val="000000" w:themeColor="text1"/>
        </w:rPr>
        <w:t xml:space="preserve">VAČKI SUD U </w:t>
      </w:r>
      <w:r w:rsidRPr="00B020C3" w:rsidR="00161DA9">
        <w:rPr>
          <w:rFonts w:ascii="Arial" w:hAnsi="Arial" w:cs="Arial"/>
          <w:color w:val="000000" w:themeColor="text1"/>
        </w:rPr>
        <w:t>PAZINU</w:t>
      </w:r>
    </w:p>
    <w:p w:rsidRPr="00B020C3" w:rsidR="00917194" w:rsidP="00971186" w:rsidRDefault="006921B7">
      <w:pPr>
        <w:jc w:val="right"/>
        <w:rPr>
          <w:rFonts w:ascii="Arial" w:hAnsi="Arial" w:cs="Arial"/>
          <w:color w:val="000000" w:themeColor="text1"/>
        </w:rPr>
      </w:pPr>
      <w:r w:rsidRPr="00B020C3">
        <w:rPr>
          <w:rFonts w:ascii="Arial" w:hAnsi="Arial" w:cs="Arial"/>
          <w:color w:val="000000" w:themeColor="text1"/>
        </w:rPr>
        <w:tab/>
      </w:r>
      <w:r w:rsidRPr="00B020C3">
        <w:rPr>
          <w:rFonts w:ascii="Arial" w:hAnsi="Arial" w:cs="Arial"/>
          <w:color w:val="000000" w:themeColor="text1"/>
        </w:rPr>
        <w:tab/>
        <w:t xml:space="preserve">                                   St-</w:t>
      </w:r>
      <w:r w:rsidR="002E0A87">
        <w:rPr>
          <w:rFonts w:ascii="Arial" w:hAnsi="Arial" w:cs="Arial"/>
          <w:color w:val="000000" w:themeColor="text1"/>
        </w:rPr>
        <w:t>311/2024-2</w:t>
      </w:r>
      <w:r w:rsidR="00FA262B">
        <w:rPr>
          <w:rFonts w:ascii="Arial" w:hAnsi="Arial" w:cs="Arial"/>
          <w:color w:val="000000" w:themeColor="text1"/>
        </w:rPr>
        <w:t>4</w:t>
      </w:r>
    </w:p>
    <w:p w:rsidRPr="00B020C3" w:rsidR="00A31FD5" w:rsidP="00971186" w:rsidRDefault="00A31FD5">
      <w:pPr>
        <w:jc w:val="right"/>
        <w:rPr>
          <w:rFonts w:ascii="Arial" w:hAnsi="Arial" w:cs="Arial"/>
          <w:color w:val="000000" w:themeColor="text1"/>
        </w:rPr>
      </w:pPr>
    </w:p>
    <w:p w:rsidRPr="00B020C3" w:rsidR="00917194" w:rsidP="00917194" w:rsidRDefault="00917194">
      <w:pPr>
        <w:jc w:val="center"/>
        <w:rPr>
          <w:rFonts w:ascii="Arial" w:hAnsi="Arial" w:cs="Arial"/>
          <w:color w:val="000000" w:themeColor="text1"/>
        </w:rPr>
      </w:pPr>
      <w:r w:rsidRPr="00B020C3">
        <w:rPr>
          <w:rFonts w:ascii="Arial" w:hAnsi="Arial" w:cs="Arial"/>
          <w:color w:val="000000" w:themeColor="text1"/>
        </w:rPr>
        <w:t>ZAPISNIK</w:t>
      </w:r>
    </w:p>
    <w:p w:rsidRPr="00B020C3" w:rsidR="00917194" w:rsidP="00917194" w:rsidRDefault="00917194">
      <w:pPr>
        <w:jc w:val="center"/>
        <w:rPr>
          <w:rFonts w:ascii="Arial" w:hAnsi="Arial" w:cs="Arial"/>
          <w:color w:val="000000" w:themeColor="text1"/>
        </w:rPr>
      </w:pPr>
      <w:r w:rsidRPr="00B020C3">
        <w:rPr>
          <w:rFonts w:ascii="Arial" w:hAnsi="Arial" w:cs="Arial"/>
          <w:color w:val="000000" w:themeColor="text1"/>
        </w:rPr>
        <w:t>(ispitno ročište)</w:t>
      </w:r>
    </w:p>
    <w:p w:rsidRPr="00B020C3" w:rsidR="00917194" w:rsidP="00917194" w:rsidRDefault="00917194">
      <w:pPr>
        <w:jc w:val="center"/>
        <w:rPr>
          <w:rFonts w:ascii="Arial" w:hAnsi="Arial" w:cs="Arial"/>
          <w:color w:val="000000" w:themeColor="text1"/>
        </w:rPr>
      </w:pPr>
    </w:p>
    <w:p w:rsidRPr="00B020C3" w:rsidR="00917194" w:rsidP="00917194" w:rsidRDefault="00250C34">
      <w:pPr>
        <w:jc w:val="center"/>
        <w:rPr>
          <w:rFonts w:ascii="Arial" w:hAnsi="Arial" w:cs="Arial"/>
          <w:color w:val="000000" w:themeColor="text1"/>
        </w:rPr>
      </w:pPr>
      <w:r w:rsidRPr="00B020C3">
        <w:rPr>
          <w:rFonts w:ascii="Arial" w:hAnsi="Arial" w:cs="Arial"/>
          <w:color w:val="000000" w:themeColor="text1"/>
        </w:rPr>
        <w:t>Održano</w:t>
      </w:r>
      <w:r w:rsidRPr="00B020C3" w:rsidR="00917194">
        <w:rPr>
          <w:rFonts w:ascii="Arial" w:hAnsi="Arial" w:cs="Arial"/>
          <w:color w:val="000000" w:themeColor="text1"/>
        </w:rPr>
        <w:t xml:space="preserve"> dana </w:t>
      </w:r>
      <w:r w:rsidR="002E0A87">
        <w:rPr>
          <w:rFonts w:ascii="Arial" w:hAnsi="Arial" w:cs="Arial"/>
          <w:color w:val="000000" w:themeColor="text1"/>
        </w:rPr>
        <w:t>27</w:t>
      </w:r>
      <w:r w:rsidRPr="00B020C3" w:rsidR="006921B7">
        <w:rPr>
          <w:rFonts w:ascii="Arial" w:hAnsi="Arial" w:cs="Arial"/>
          <w:color w:val="000000" w:themeColor="text1"/>
        </w:rPr>
        <w:t xml:space="preserve">. </w:t>
      </w:r>
      <w:r w:rsidR="006C120A">
        <w:rPr>
          <w:rFonts w:ascii="Arial" w:hAnsi="Arial" w:cs="Arial"/>
          <w:color w:val="000000" w:themeColor="text1"/>
        </w:rPr>
        <w:t xml:space="preserve">studeni </w:t>
      </w:r>
      <w:r w:rsidRPr="00B020C3" w:rsidR="006921B7">
        <w:rPr>
          <w:rFonts w:ascii="Arial" w:hAnsi="Arial" w:cs="Arial"/>
          <w:color w:val="000000" w:themeColor="text1"/>
        </w:rPr>
        <w:t>20</w:t>
      </w:r>
      <w:r w:rsidRPr="00B020C3" w:rsidR="00A31FD5">
        <w:rPr>
          <w:rFonts w:ascii="Arial" w:hAnsi="Arial" w:cs="Arial"/>
          <w:color w:val="000000" w:themeColor="text1"/>
        </w:rPr>
        <w:t>2</w:t>
      </w:r>
      <w:r w:rsidRPr="00B020C3" w:rsidR="007A3879">
        <w:rPr>
          <w:rFonts w:ascii="Arial" w:hAnsi="Arial" w:cs="Arial"/>
          <w:color w:val="000000" w:themeColor="text1"/>
        </w:rPr>
        <w:t>4</w:t>
      </w:r>
      <w:r w:rsidRPr="00B020C3" w:rsidR="006921B7">
        <w:rPr>
          <w:rFonts w:ascii="Arial" w:hAnsi="Arial" w:cs="Arial"/>
          <w:color w:val="000000" w:themeColor="text1"/>
        </w:rPr>
        <w:t xml:space="preserve">. </w:t>
      </w:r>
      <w:r w:rsidRPr="00B020C3" w:rsidR="00917194">
        <w:rPr>
          <w:rFonts w:ascii="Arial" w:hAnsi="Arial" w:cs="Arial"/>
          <w:color w:val="000000" w:themeColor="text1"/>
        </w:rPr>
        <w:t xml:space="preserve">na Trgovačkom sudu u </w:t>
      </w:r>
      <w:r w:rsidRPr="00B020C3" w:rsidR="006921B7">
        <w:rPr>
          <w:rFonts w:ascii="Arial" w:hAnsi="Arial" w:cs="Arial"/>
          <w:color w:val="000000" w:themeColor="text1"/>
        </w:rPr>
        <w:t xml:space="preserve">Pazinu, </w:t>
      </w:r>
    </w:p>
    <w:p w:rsidRPr="00B020C3" w:rsidR="00917194" w:rsidP="00917194" w:rsidRDefault="00917194">
      <w:pPr>
        <w:jc w:val="center"/>
        <w:rPr>
          <w:rFonts w:ascii="Arial" w:hAnsi="Arial" w:cs="Arial"/>
          <w:color w:val="000000" w:themeColor="text1"/>
        </w:rPr>
      </w:pPr>
      <w:r w:rsidRPr="00B020C3">
        <w:rPr>
          <w:rFonts w:ascii="Arial" w:hAnsi="Arial" w:cs="Arial"/>
          <w:color w:val="000000" w:themeColor="text1"/>
        </w:rPr>
        <w:t xml:space="preserve">u stečajnom postupku nad stečajnim dužnikom </w:t>
      </w:r>
    </w:p>
    <w:p w:rsidR="002E0A87" w:rsidP="002E0A87" w:rsidRDefault="002E0A87">
      <w:pPr>
        <w:jc w:val="center"/>
        <w:rPr>
          <w:rFonts w:ascii="Arial" w:hAnsi="Arial" w:cs="Arial"/>
        </w:rPr>
      </w:pPr>
      <w:r>
        <w:rPr>
          <w:rFonts w:ascii="Arial" w:hAnsi="Arial" w:cs="Arial"/>
        </w:rPr>
        <w:t>stečajnom masom iz društva IGOR IZDAVAŠTVO d.o.o.</w:t>
      </w:r>
    </w:p>
    <w:p w:rsidR="002E0A87" w:rsidP="002E0A87" w:rsidRDefault="002E0A87">
      <w:pPr>
        <w:jc w:val="center"/>
        <w:rPr>
          <w:rFonts w:ascii="Arial" w:hAnsi="Arial" w:cs="Arial"/>
        </w:rPr>
      </w:pPr>
      <w:r>
        <w:rPr>
          <w:rFonts w:ascii="Arial" w:hAnsi="Arial" w:cs="Arial"/>
        </w:rPr>
        <w:t>"u stečaju", Rijeka, Zagrebačka 16, OIB: 81165691044</w:t>
      </w:r>
    </w:p>
    <w:p w:rsidRPr="00B020C3" w:rsidR="007A3879" w:rsidP="00917194" w:rsidRDefault="007A3879">
      <w:pPr>
        <w:jc w:val="both"/>
        <w:rPr>
          <w:rFonts w:ascii="Arial" w:hAnsi="Arial" w:cs="Arial"/>
          <w:color w:val="000000" w:themeColor="text1"/>
        </w:rPr>
      </w:pPr>
    </w:p>
    <w:p w:rsidRPr="00B020C3" w:rsidR="00917194" w:rsidP="00917194" w:rsidRDefault="00917194">
      <w:pPr>
        <w:jc w:val="both"/>
        <w:rPr>
          <w:rFonts w:ascii="Arial" w:hAnsi="Arial" w:cs="Arial"/>
          <w:color w:val="000000" w:themeColor="text1"/>
        </w:rPr>
      </w:pPr>
      <w:r w:rsidRPr="00B020C3">
        <w:rPr>
          <w:rFonts w:ascii="Arial" w:hAnsi="Arial" w:cs="Arial"/>
          <w:color w:val="000000" w:themeColor="text1"/>
        </w:rPr>
        <w:t>OD SUDA NAZOČNI:</w:t>
      </w:r>
    </w:p>
    <w:p w:rsidRPr="00B020C3" w:rsidR="00917194" w:rsidP="00917194" w:rsidRDefault="007A71EC">
      <w:pPr>
        <w:jc w:val="both"/>
        <w:rPr>
          <w:rFonts w:ascii="Arial" w:hAnsi="Arial" w:cs="Arial"/>
          <w:color w:val="000000" w:themeColor="text1"/>
        </w:rPr>
      </w:pPr>
      <w:r w:rsidRPr="00B020C3">
        <w:rPr>
          <w:rFonts w:ascii="Arial" w:hAnsi="Arial" w:cs="Arial"/>
          <w:color w:val="000000" w:themeColor="text1"/>
        </w:rPr>
        <w:t>Tijana Licul</w:t>
      </w:r>
      <w:r w:rsidRPr="00B020C3" w:rsidR="00917194">
        <w:rPr>
          <w:rFonts w:ascii="Arial" w:hAnsi="Arial" w:cs="Arial"/>
          <w:color w:val="000000" w:themeColor="text1"/>
        </w:rPr>
        <w:t>, stečajni sudac</w:t>
      </w:r>
    </w:p>
    <w:p w:rsidRPr="00B020C3" w:rsidR="00917194" w:rsidP="00917194" w:rsidRDefault="000D1B9B">
      <w:pPr>
        <w:jc w:val="both"/>
        <w:rPr>
          <w:rFonts w:ascii="Arial" w:hAnsi="Arial" w:cs="Arial"/>
          <w:color w:val="000000" w:themeColor="text1"/>
        </w:rPr>
      </w:pPr>
      <w:r>
        <w:rPr>
          <w:rFonts w:ascii="Arial" w:hAnsi="Arial" w:cs="Arial"/>
          <w:color w:val="000000" w:themeColor="text1"/>
        </w:rPr>
        <w:t>Sanja P</w:t>
      </w:r>
      <w:r w:rsidR="002E0A87">
        <w:rPr>
          <w:rFonts w:ascii="Arial" w:hAnsi="Arial" w:cs="Arial"/>
          <w:color w:val="000000" w:themeColor="text1"/>
        </w:rPr>
        <w:t>rodan</w:t>
      </w:r>
      <w:r w:rsidRPr="00B020C3" w:rsidR="00917194">
        <w:rPr>
          <w:rFonts w:ascii="Arial" w:hAnsi="Arial" w:cs="Arial"/>
          <w:color w:val="000000" w:themeColor="text1"/>
        </w:rPr>
        <w:t>, zapisničar</w:t>
      </w:r>
    </w:p>
    <w:p w:rsidRPr="00B020C3" w:rsidR="006921B7" w:rsidP="00917194" w:rsidRDefault="006921B7">
      <w:pPr>
        <w:jc w:val="both"/>
        <w:rPr>
          <w:rFonts w:ascii="Arial" w:hAnsi="Arial" w:cs="Arial"/>
          <w:color w:val="000000" w:themeColor="text1"/>
        </w:rPr>
      </w:pPr>
    </w:p>
    <w:p w:rsidRPr="00B020C3" w:rsidR="00917194" w:rsidP="00917194" w:rsidRDefault="002E0A87">
      <w:pPr>
        <w:jc w:val="both"/>
        <w:rPr>
          <w:rFonts w:ascii="Arial" w:hAnsi="Arial" w:cs="Arial"/>
          <w:color w:val="000000" w:themeColor="text1"/>
        </w:rPr>
      </w:pPr>
      <w:r>
        <w:rPr>
          <w:rFonts w:ascii="Arial" w:hAnsi="Arial" w:cs="Arial"/>
          <w:color w:val="000000" w:themeColor="text1"/>
        </w:rPr>
        <w:t xml:space="preserve">Dubravka Stašić, stečajna upraviteljica </w:t>
      </w:r>
    </w:p>
    <w:p w:rsidRPr="00B020C3" w:rsidR="00917194" w:rsidP="00917194" w:rsidRDefault="00917194">
      <w:pPr>
        <w:jc w:val="both"/>
        <w:rPr>
          <w:rFonts w:ascii="Arial" w:hAnsi="Arial" w:cs="Arial"/>
          <w:color w:val="000000" w:themeColor="text1"/>
        </w:rPr>
      </w:pPr>
    </w:p>
    <w:p w:rsidRPr="00B020C3" w:rsidR="00917194" w:rsidP="00917194" w:rsidRDefault="001226A0">
      <w:pPr>
        <w:jc w:val="center"/>
        <w:rPr>
          <w:rFonts w:ascii="Arial" w:hAnsi="Arial" w:cs="Arial"/>
          <w:color w:val="000000" w:themeColor="text1"/>
        </w:rPr>
      </w:pPr>
      <w:r w:rsidRPr="00B020C3">
        <w:rPr>
          <w:rFonts w:ascii="Arial" w:hAnsi="Arial" w:cs="Arial"/>
          <w:color w:val="000000" w:themeColor="text1"/>
        </w:rPr>
        <w:t xml:space="preserve">Početak u </w:t>
      </w:r>
      <w:r w:rsidR="006C120A">
        <w:rPr>
          <w:rFonts w:ascii="Arial" w:hAnsi="Arial" w:cs="Arial"/>
          <w:color w:val="000000" w:themeColor="text1"/>
        </w:rPr>
        <w:t>13:00</w:t>
      </w:r>
      <w:r w:rsidRPr="00B020C3" w:rsidR="006921B7">
        <w:rPr>
          <w:rFonts w:ascii="Arial" w:hAnsi="Arial" w:cs="Arial"/>
          <w:color w:val="000000" w:themeColor="text1"/>
        </w:rPr>
        <w:t xml:space="preserve"> sati</w:t>
      </w:r>
    </w:p>
    <w:p w:rsidRPr="00B020C3" w:rsidR="00917194" w:rsidP="00917194" w:rsidRDefault="00917194">
      <w:pPr>
        <w:jc w:val="center"/>
        <w:rPr>
          <w:rFonts w:ascii="Arial" w:hAnsi="Arial" w:cs="Arial"/>
          <w:color w:val="000000" w:themeColor="text1"/>
        </w:rPr>
      </w:pPr>
    </w:p>
    <w:p w:rsidRPr="00B020C3" w:rsidR="008215C4" w:rsidP="000D1B9B" w:rsidRDefault="00917194">
      <w:pPr>
        <w:jc w:val="both"/>
        <w:rPr>
          <w:rFonts w:ascii="Arial" w:hAnsi="Arial" w:cs="Arial"/>
          <w:color w:val="000000" w:themeColor="text1"/>
        </w:rPr>
      </w:pPr>
      <w:r w:rsidRPr="00B020C3">
        <w:rPr>
          <w:rFonts w:ascii="Arial" w:hAnsi="Arial" w:cs="Arial"/>
          <w:color w:val="000000" w:themeColor="text1"/>
        </w:rPr>
        <w:tab/>
      </w:r>
      <w:r w:rsidR="002E0A87">
        <w:rPr>
          <w:rFonts w:ascii="Arial" w:hAnsi="Arial" w:cs="Arial"/>
          <w:color w:val="000000" w:themeColor="text1"/>
        </w:rPr>
        <w:t xml:space="preserve"> </w:t>
      </w:r>
    </w:p>
    <w:p w:rsidRPr="00B020C3" w:rsidR="008215C4" w:rsidP="008215C4" w:rsidRDefault="008215C4">
      <w:pPr>
        <w:jc w:val="both"/>
        <w:rPr>
          <w:rFonts w:ascii="Arial" w:hAnsi="Arial" w:cs="Arial"/>
          <w:color w:val="000000" w:themeColor="text1"/>
        </w:rPr>
      </w:pPr>
    </w:p>
    <w:p w:rsidRPr="00B020C3" w:rsidR="00250C34" w:rsidP="00250C34" w:rsidRDefault="00250C34">
      <w:pPr>
        <w:ind w:firstLine="720"/>
        <w:jc w:val="both"/>
        <w:rPr>
          <w:rFonts w:ascii="Arial" w:hAnsi="Arial" w:cs="Arial"/>
          <w:color w:val="000000" w:themeColor="text1"/>
        </w:rPr>
      </w:pPr>
      <w:r w:rsidRPr="00B020C3">
        <w:rPr>
          <w:rFonts w:ascii="Arial" w:hAnsi="Arial" w:cs="Arial"/>
          <w:color w:val="000000" w:themeColor="text1"/>
        </w:rPr>
        <w:t>Stečajni sudac otvara raspravu i objavljuje da je predmet današnjeg ročišta ispitivanje prijavljenih tražbina, prema iznosima i redu kako su unesene u tablicu koju je sudu dostavio stečajni upravitelj.</w:t>
      </w:r>
    </w:p>
    <w:p w:rsidRPr="00B020C3" w:rsidR="00250C34" w:rsidP="00250C34" w:rsidRDefault="00250C34">
      <w:pPr>
        <w:ind w:firstLine="720"/>
        <w:jc w:val="both"/>
        <w:rPr>
          <w:rFonts w:ascii="Arial" w:hAnsi="Arial" w:cs="Arial"/>
          <w:color w:val="000000" w:themeColor="text1"/>
        </w:rPr>
      </w:pPr>
    </w:p>
    <w:p w:rsidRPr="00B020C3" w:rsidR="00250C34" w:rsidP="00250C34" w:rsidRDefault="00250C34">
      <w:pPr>
        <w:ind w:firstLine="720"/>
        <w:jc w:val="both"/>
        <w:rPr>
          <w:rFonts w:ascii="Arial" w:hAnsi="Arial" w:cs="Arial"/>
          <w:color w:val="000000" w:themeColor="text1"/>
        </w:rPr>
      </w:pPr>
      <w:r w:rsidRPr="00B020C3">
        <w:rPr>
          <w:rFonts w:ascii="Arial" w:hAnsi="Arial" w:cs="Arial"/>
          <w:color w:val="000000" w:themeColor="text1"/>
        </w:rPr>
        <w:t>Stečajni sudac upozorava vjerovnike čije će tražbine biti utvrđene na današnjem ročištu, da o tome neće biti posebno obaviješteni. Oni mogu na svoj trošak tražiti da im se izda ovjerovljeni izvadak rješenja (</w:t>
      </w:r>
      <w:r w:rsidRPr="00B020C3" w:rsidR="00B47F66">
        <w:rPr>
          <w:rFonts w:ascii="Arial" w:hAnsi="Arial" w:cs="Arial"/>
          <w:color w:val="000000" w:themeColor="text1"/>
        </w:rPr>
        <w:t>čl. 265. st. 4. Stečajnog zakona</w:t>
      </w:r>
      <w:r w:rsidRPr="00B020C3">
        <w:rPr>
          <w:rFonts w:ascii="Arial" w:hAnsi="Arial" w:cs="Arial"/>
          <w:color w:val="000000" w:themeColor="text1"/>
        </w:rPr>
        <w:t>).</w:t>
      </w:r>
    </w:p>
    <w:p w:rsidRPr="00B020C3" w:rsidR="00250C34" w:rsidP="00250C34" w:rsidRDefault="00250C34">
      <w:pPr>
        <w:ind w:firstLine="720"/>
        <w:jc w:val="both"/>
        <w:rPr>
          <w:rFonts w:ascii="Arial" w:hAnsi="Arial" w:cs="Arial"/>
          <w:color w:val="000000" w:themeColor="text1"/>
        </w:rPr>
      </w:pPr>
    </w:p>
    <w:p w:rsidRPr="00B020C3" w:rsidR="00B47F66" w:rsidP="00B47F66" w:rsidRDefault="00B47F66">
      <w:pPr>
        <w:ind w:firstLine="720"/>
        <w:jc w:val="both"/>
        <w:rPr>
          <w:rFonts w:ascii="Arial" w:hAnsi="Arial" w:cs="Arial"/>
          <w:color w:val="000000" w:themeColor="text1"/>
        </w:rPr>
      </w:pPr>
      <w:r w:rsidRPr="00B020C3">
        <w:rPr>
          <w:rFonts w:ascii="Arial" w:hAnsi="Arial" w:cs="Arial"/>
          <w:color w:val="000000" w:themeColor="text1"/>
        </w:rPr>
        <w:t>Tražbine koje su osporili stečajni upravitelj, dužnik pojedinac ili koji od stečajnih vjerovnika moraju se posebno raspraviti (čl. 260. st. 3. Stečajnog zakona). Izlučna i razlučna prava nisu predmet ispitivanja (čl. 260. st. 4. Stečajnog zakona).</w:t>
      </w:r>
    </w:p>
    <w:p w:rsidRPr="00B020C3" w:rsidR="00250C34" w:rsidP="00250C34" w:rsidRDefault="00250C34">
      <w:pPr>
        <w:ind w:firstLine="720"/>
        <w:jc w:val="both"/>
        <w:rPr>
          <w:rFonts w:ascii="Arial" w:hAnsi="Arial" w:cs="Arial"/>
          <w:color w:val="000000" w:themeColor="text1"/>
        </w:rPr>
      </w:pPr>
    </w:p>
    <w:p w:rsidRPr="00B020C3" w:rsidR="00250C34" w:rsidP="00250C34" w:rsidRDefault="005D6E99">
      <w:pPr>
        <w:ind w:firstLine="720"/>
        <w:jc w:val="both"/>
        <w:rPr>
          <w:rFonts w:ascii="Arial" w:hAnsi="Arial" w:cs="Arial"/>
          <w:color w:val="000000" w:themeColor="text1"/>
        </w:rPr>
      </w:pPr>
      <w:r w:rsidRPr="00B020C3">
        <w:rPr>
          <w:rFonts w:ascii="Arial" w:hAnsi="Arial" w:cs="Arial"/>
          <w:color w:val="000000" w:themeColor="text1"/>
        </w:rPr>
        <w:t xml:space="preserve">Utvrđuje se da je poziv vjerovnicima za današnje ispitno ročište javno priopćen i objavljen putem e-oglasne ploče dana </w:t>
      </w:r>
      <w:r w:rsidR="002E0A87">
        <w:rPr>
          <w:rFonts w:ascii="Arial" w:hAnsi="Arial" w:cs="Arial"/>
          <w:color w:val="000000" w:themeColor="text1"/>
        </w:rPr>
        <w:t>19</w:t>
      </w:r>
      <w:r w:rsidRPr="00B020C3">
        <w:rPr>
          <w:rFonts w:ascii="Arial" w:hAnsi="Arial" w:cs="Arial"/>
          <w:color w:val="000000" w:themeColor="text1"/>
        </w:rPr>
        <w:t xml:space="preserve">. </w:t>
      </w:r>
      <w:r w:rsidR="002E0A87">
        <w:rPr>
          <w:rFonts w:ascii="Arial" w:hAnsi="Arial" w:cs="Arial"/>
          <w:color w:val="000000" w:themeColor="text1"/>
        </w:rPr>
        <w:t>rujna</w:t>
      </w:r>
      <w:r w:rsidRPr="00B020C3" w:rsidR="007A3879">
        <w:rPr>
          <w:rFonts w:ascii="Arial" w:hAnsi="Arial" w:cs="Arial"/>
          <w:color w:val="000000" w:themeColor="text1"/>
        </w:rPr>
        <w:t xml:space="preserve"> 2024</w:t>
      </w:r>
      <w:r w:rsidRPr="00B020C3">
        <w:rPr>
          <w:rFonts w:ascii="Arial" w:hAnsi="Arial" w:cs="Arial"/>
          <w:color w:val="000000" w:themeColor="text1"/>
        </w:rPr>
        <w:t>. godine.</w:t>
      </w:r>
      <w:r w:rsidRPr="00B020C3" w:rsidR="00250C34">
        <w:rPr>
          <w:rFonts w:ascii="Arial" w:hAnsi="Arial" w:cs="Arial"/>
          <w:color w:val="000000" w:themeColor="text1"/>
        </w:rPr>
        <w:t xml:space="preserve"> Utvrđuje se da </w:t>
      </w:r>
      <w:r w:rsidRPr="00B020C3" w:rsidR="006921B7">
        <w:rPr>
          <w:rFonts w:ascii="Arial" w:hAnsi="Arial" w:cs="Arial"/>
          <w:color w:val="000000" w:themeColor="text1"/>
        </w:rPr>
        <w:t>je</w:t>
      </w:r>
      <w:r w:rsidRPr="00B020C3" w:rsidR="00250C34">
        <w:rPr>
          <w:rFonts w:ascii="Arial" w:hAnsi="Arial" w:cs="Arial"/>
          <w:color w:val="000000" w:themeColor="text1"/>
        </w:rPr>
        <w:t xml:space="preserve"> ukupno pristigl</w:t>
      </w:r>
      <w:r w:rsidRPr="00B020C3" w:rsidR="006921B7">
        <w:rPr>
          <w:rFonts w:ascii="Arial" w:hAnsi="Arial" w:cs="Arial"/>
          <w:color w:val="000000" w:themeColor="text1"/>
        </w:rPr>
        <w:t>o</w:t>
      </w:r>
      <w:r w:rsidR="002E0A87">
        <w:rPr>
          <w:rFonts w:ascii="Arial" w:hAnsi="Arial" w:cs="Arial"/>
          <w:color w:val="000000" w:themeColor="text1"/>
        </w:rPr>
        <w:t xml:space="preserve"> 3</w:t>
      </w:r>
      <w:r w:rsidRPr="00B020C3" w:rsidR="00250C34">
        <w:rPr>
          <w:rFonts w:ascii="Arial" w:hAnsi="Arial" w:cs="Arial"/>
          <w:color w:val="000000" w:themeColor="text1"/>
        </w:rPr>
        <w:t xml:space="preserve"> prijav</w:t>
      </w:r>
      <w:r w:rsidRPr="00B020C3" w:rsidR="007A3879">
        <w:rPr>
          <w:rFonts w:ascii="Arial" w:hAnsi="Arial" w:cs="Arial"/>
          <w:color w:val="000000" w:themeColor="text1"/>
        </w:rPr>
        <w:t>a</w:t>
      </w:r>
      <w:r w:rsidRPr="00B020C3" w:rsidR="00250C34">
        <w:rPr>
          <w:rFonts w:ascii="Arial" w:hAnsi="Arial" w:cs="Arial"/>
          <w:color w:val="000000" w:themeColor="text1"/>
        </w:rPr>
        <w:t xml:space="preserve"> tražbin</w:t>
      </w:r>
      <w:r w:rsidRPr="00B020C3" w:rsidR="00661B2F">
        <w:rPr>
          <w:rFonts w:ascii="Arial" w:hAnsi="Arial" w:cs="Arial"/>
          <w:color w:val="000000" w:themeColor="text1"/>
        </w:rPr>
        <w:t>a</w:t>
      </w:r>
      <w:r w:rsidRPr="00B020C3" w:rsidR="00250C34">
        <w:rPr>
          <w:rFonts w:ascii="Arial" w:hAnsi="Arial" w:cs="Arial"/>
          <w:color w:val="000000" w:themeColor="text1"/>
        </w:rPr>
        <w:t>.</w:t>
      </w:r>
    </w:p>
    <w:p w:rsidRPr="00B020C3" w:rsidR="00250C34" w:rsidP="00250C34" w:rsidRDefault="00250C34">
      <w:pPr>
        <w:ind w:firstLine="720"/>
        <w:jc w:val="both"/>
        <w:rPr>
          <w:rFonts w:ascii="Arial" w:hAnsi="Arial" w:cs="Arial"/>
          <w:color w:val="000000" w:themeColor="text1"/>
        </w:rPr>
      </w:pPr>
    </w:p>
    <w:p w:rsidRPr="00B020C3" w:rsidR="00713E96" w:rsidP="00713E96" w:rsidRDefault="00713E96">
      <w:pPr>
        <w:ind w:firstLine="708"/>
        <w:jc w:val="both"/>
        <w:rPr>
          <w:rFonts w:ascii="Arial" w:hAnsi="Arial" w:cs="Arial"/>
          <w:color w:val="000000" w:themeColor="text1"/>
        </w:rPr>
      </w:pPr>
      <w:r w:rsidRPr="00B020C3">
        <w:rPr>
          <w:rFonts w:ascii="Arial" w:hAnsi="Arial" w:cs="Arial"/>
          <w:color w:val="000000" w:themeColor="text1"/>
        </w:rPr>
        <w:t xml:space="preserve">Stečajni sudac ukazuje stečajnom upravitelju na njegovu dužnost da se određeno izjasni priznaje li ili osporava svaku prijavljenu tražbinu, </w:t>
      </w:r>
      <w:r w:rsidRPr="00B020C3" w:rsidR="00B47F66">
        <w:rPr>
          <w:rFonts w:ascii="Arial" w:hAnsi="Arial" w:cs="Arial"/>
          <w:color w:val="000000" w:themeColor="text1"/>
        </w:rPr>
        <w:t>sukladno čl. 260. st. 2. Stečajnog zakona.</w:t>
      </w:r>
    </w:p>
    <w:p w:rsidRPr="00B020C3" w:rsidR="00713E96" w:rsidP="00713E96" w:rsidRDefault="00713E96">
      <w:pPr>
        <w:jc w:val="both"/>
        <w:rPr>
          <w:rFonts w:ascii="Arial" w:hAnsi="Arial" w:cs="Arial"/>
          <w:color w:val="000000" w:themeColor="text1"/>
        </w:rPr>
      </w:pPr>
    </w:p>
    <w:p w:rsidRPr="00B020C3" w:rsidR="00713E96" w:rsidP="00713E96" w:rsidRDefault="00713E96">
      <w:pPr>
        <w:ind w:firstLine="708"/>
        <w:jc w:val="both"/>
        <w:rPr>
          <w:rFonts w:ascii="Arial" w:hAnsi="Arial" w:cs="Arial"/>
          <w:color w:val="000000" w:themeColor="text1"/>
        </w:rPr>
      </w:pPr>
      <w:r w:rsidRPr="00B020C3">
        <w:rPr>
          <w:rFonts w:ascii="Arial" w:hAnsi="Arial" w:cs="Arial"/>
          <w:color w:val="000000" w:themeColor="text1"/>
        </w:rPr>
        <w:t>Prelazi se na ispitivanje svake prijavljene tražbine:</w:t>
      </w:r>
    </w:p>
    <w:p w:rsidRPr="00B020C3" w:rsidR="00287AC6" w:rsidP="00287AC6" w:rsidRDefault="00287AC6">
      <w:pPr>
        <w:ind w:firstLine="708"/>
        <w:jc w:val="both"/>
        <w:rPr>
          <w:rFonts w:ascii="Arial" w:hAnsi="Arial" w:cs="Arial"/>
          <w:color w:val="000000" w:themeColor="text1"/>
        </w:rPr>
      </w:pPr>
    </w:p>
    <w:p w:rsidRPr="00B928E9" w:rsidR="006C120A" w:rsidP="006C120A" w:rsidRDefault="00DB12B0">
      <w:pPr>
        <w:ind w:firstLine="708"/>
        <w:jc w:val="both"/>
        <w:rPr>
          <w:rFonts w:ascii="Arial" w:hAnsi="Arial" w:cs="Arial"/>
        </w:rPr>
      </w:pPr>
      <w:r w:rsidRPr="00B020C3">
        <w:rPr>
          <w:rFonts w:ascii="Arial" w:hAnsi="Arial" w:cs="Arial"/>
          <w:color w:val="000000" w:themeColor="text1"/>
        </w:rPr>
        <w:t>1</w:t>
      </w:r>
      <w:r w:rsidRPr="00B020C3" w:rsidR="00075565">
        <w:rPr>
          <w:rFonts w:ascii="Arial" w:hAnsi="Arial" w:cs="Arial"/>
          <w:color w:val="000000" w:themeColor="text1"/>
        </w:rPr>
        <w:t xml:space="preserve">. </w:t>
      </w:r>
      <w:r w:rsidRPr="00B928E9" w:rsidR="006C120A">
        <w:rPr>
          <w:rFonts w:ascii="Arial" w:hAnsi="Arial" w:cs="Arial"/>
        </w:rPr>
        <w:t xml:space="preserve">Vjerovnik </w:t>
      </w:r>
      <w:r w:rsidR="002E0A87">
        <w:rPr>
          <w:rFonts w:ascii="Arial" w:hAnsi="Arial" w:cs="Arial"/>
        </w:rPr>
        <w:t>GRAD ROVINJ – ROVIGNO, Rovinj, Trg Matteotti 2, OIB: 25677819890</w:t>
      </w:r>
      <w:r w:rsidRPr="00B928E9" w:rsidR="006C120A">
        <w:rPr>
          <w:rFonts w:ascii="Arial" w:hAnsi="Arial" w:cs="Arial"/>
        </w:rPr>
        <w:t xml:space="preserve">, prijavio je tražbinu u iznosu od </w:t>
      </w:r>
      <w:r w:rsidR="002E0A87">
        <w:rPr>
          <w:rFonts w:ascii="Arial" w:hAnsi="Arial" w:cs="Arial"/>
        </w:rPr>
        <w:t>234,48</w:t>
      </w:r>
      <w:r w:rsidRPr="00B928E9" w:rsidR="006C120A">
        <w:rPr>
          <w:rFonts w:ascii="Arial" w:hAnsi="Arial" w:cs="Arial"/>
        </w:rPr>
        <w:t xml:space="preserve"> EUR  po osnovi </w:t>
      </w:r>
      <w:r w:rsidR="002E0A87">
        <w:rPr>
          <w:rFonts w:ascii="Arial" w:hAnsi="Arial" w:cs="Arial"/>
        </w:rPr>
        <w:t>rješenja o komunalnoj naknadi</w:t>
      </w:r>
      <w:r w:rsidRPr="00B928E9" w:rsidR="006C120A">
        <w:rPr>
          <w:rFonts w:ascii="Arial" w:hAnsi="Arial" w:cs="Arial"/>
        </w:rPr>
        <w:t xml:space="preserve">, kao tražbinu </w:t>
      </w:r>
      <w:r w:rsidR="002E0A87">
        <w:rPr>
          <w:rFonts w:ascii="Arial" w:hAnsi="Arial" w:cs="Arial"/>
        </w:rPr>
        <w:t>drugog</w:t>
      </w:r>
      <w:r w:rsidRPr="00B928E9" w:rsidR="006C120A">
        <w:rPr>
          <w:rFonts w:ascii="Arial" w:hAnsi="Arial" w:cs="Arial"/>
        </w:rPr>
        <w:t xml:space="preserve"> višeg  isplatnog reda</w:t>
      </w:r>
      <w:r w:rsidR="002E0A87">
        <w:rPr>
          <w:rFonts w:ascii="Arial" w:hAnsi="Arial" w:cs="Arial"/>
        </w:rPr>
        <w:t>.</w:t>
      </w:r>
    </w:p>
    <w:p w:rsidRPr="00B928E9" w:rsidR="006C120A" w:rsidP="006C120A" w:rsidRDefault="006C120A">
      <w:pPr>
        <w:ind w:firstLine="708"/>
        <w:jc w:val="both"/>
        <w:rPr>
          <w:rFonts w:ascii="Arial" w:hAnsi="Arial" w:cs="Arial"/>
        </w:rPr>
      </w:pPr>
      <w:r w:rsidRPr="00B928E9">
        <w:rPr>
          <w:rFonts w:ascii="Arial" w:hAnsi="Arial" w:cs="Arial"/>
        </w:rPr>
        <w:t xml:space="preserve"> </w:t>
      </w:r>
    </w:p>
    <w:p w:rsidRPr="00B928E9" w:rsidR="006C120A" w:rsidP="006C120A" w:rsidRDefault="006C120A">
      <w:pPr>
        <w:ind w:firstLine="708"/>
        <w:jc w:val="both"/>
        <w:rPr>
          <w:rFonts w:ascii="Arial" w:hAnsi="Arial" w:cs="Arial"/>
        </w:rPr>
      </w:pPr>
      <w:r w:rsidRPr="00B928E9">
        <w:rPr>
          <w:rFonts w:ascii="Arial" w:hAnsi="Arial" w:cs="Arial"/>
        </w:rPr>
        <w:t xml:space="preserve">Stečajni upravitelj je navedenu tražbinu priznao  u cijelosti.   </w:t>
      </w:r>
    </w:p>
    <w:p w:rsidRPr="00B928E9" w:rsidR="006C120A" w:rsidP="006C120A" w:rsidRDefault="006C120A">
      <w:pPr>
        <w:ind w:firstLine="708"/>
        <w:jc w:val="both"/>
        <w:rPr>
          <w:rFonts w:ascii="Arial" w:hAnsi="Arial" w:cs="Arial"/>
        </w:rPr>
      </w:pPr>
    </w:p>
    <w:p w:rsidRPr="00B928E9" w:rsidR="006C120A" w:rsidP="006C120A" w:rsidRDefault="006C120A">
      <w:pPr>
        <w:ind w:firstLine="708"/>
        <w:jc w:val="both"/>
        <w:rPr>
          <w:rFonts w:ascii="Arial" w:hAnsi="Arial" w:cs="Arial"/>
        </w:rPr>
      </w:pPr>
      <w:r w:rsidRPr="00B928E9">
        <w:rPr>
          <w:rFonts w:ascii="Arial" w:hAnsi="Arial" w:cs="Arial"/>
        </w:rPr>
        <w:lastRenderedPageBreak/>
        <w:t>Utvrđuje se da nijedan od stečajnih vjerovnika nije osporio tražbinu.</w:t>
      </w:r>
    </w:p>
    <w:p w:rsidRPr="00B928E9" w:rsidR="006C120A" w:rsidP="006C120A" w:rsidRDefault="006C120A">
      <w:pPr>
        <w:ind w:firstLine="708"/>
        <w:jc w:val="both"/>
        <w:rPr>
          <w:rFonts w:ascii="Arial" w:hAnsi="Arial" w:cs="Arial"/>
        </w:rPr>
      </w:pPr>
    </w:p>
    <w:p w:rsidRPr="00B020C3" w:rsidR="0088561D" w:rsidP="006C120A" w:rsidRDefault="006C120A">
      <w:pPr>
        <w:ind w:firstLine="708"/>
        <w:jc w:val="both"/>
        <w:rPr>
          <w:rFonts w:ascii="Arial" w:hAnsi="Arial" w:cs="Arial"/>
          <w:color w:val="000000" w:themeColor="text1"/>
        </w:rPr>
      </w:pPr>
      <w:r w:rsidRPr="00B928E9">
        <w:rPr>
          <w:rFonts w:ascii="Arial" w:hAnsi="Arial" w:cs="Arial"/>
        </w:rPr>
        <w:t xml:space="preserve">Stečajni sudac objavljuje da se tražbina stečajnog vjerovnika </w:t>
      </w:r>
      <w:r w:rsidR="002E0A87">
        <w:rPr>
          <w:rFonts w:ascii="Arial" w:hAnsi="Arial" w:cs="Arial"/>
        </w:rPr>
        <w:t>GRAD ROVINJ – ROVIGNO, Rovinj, Trg Matteotti 2, OIB: 25677819890</w:t>
      </w:r>
      <w:r>
        <w:rPr>
          <w:rFonts w:ascii="Arial" w:hAnsi="Arial" w:cs="Arial"/>
        </w:rPr>
        <w:t xml:space="preserve">, </w:t>
      </w:r>
      <w:r w:rsidRPr="00B928E9">
        <w:rPr>
          <w:rFonts w:ascii="Arial" w:hAnsi="Arial" w:cs="Arial"/>
        </w:rPr>
        <w:t xml:space="preserve">smatra utvrđenom u iznosu od </w:t>
      </w:r>
      <w:r w:rsidR="002E0A87">
        <w:rPr>
          <w:rFonts w:ascii="Arial" w:hAnsi="Arial" w:cs="Arial"/>
        </w:rPr>
        <w:t>234,48</w:t>
      </w:r>
      <w:r w:rsidRPr="00B928E9">
        <w:rPr>
          <w:rFonts w:ascii="Arial" w:hAnsi="Arial" w:cs="Arial"/>
        </w:rPr>
        <w:t xml:space="preserve"> EUR  i  razvrstava u </w:t>
      </w:r>
      <w:r w:rsidR="002E0A87">
        <w:rPr>
          <w:rFonts w:ascii="Arial" w:hAnsi="Arial" w:cs="Arial"/>
        </w:rPr>
        <w:t>I</w:t>
      </w:r>
      <w:r w:rsidRPr="00B928E9">
        <w:rPr>
          <w:rFonts w:ascii="Arial" w:hAnsi="Arial" w:cs="Arial"/>
        </w:rPr>
        <w:t>I. viši isplatni red</w:t>
      </w:r>
      <w:r w:rsidR="002E0A87">
        <w:rPr>
          <w:rFonts w:ascii="Arial" w:hAnsi="Arial" w:cs="Arial"/>
        </w:rPr>
        <w:t>.</w:t>
      </w:r>
    </w:p>
    <w:p w:rsidRPr="00B020C3" w:rsidR="0088561D" w:rsidP="008E30A5" w:rsidRDefault="0088561D">
      <w:pPr>
        <w:ind w:firstLine="708"/>
        <w:jc w:val="both"/>
        <w:rPr>
          <w:rFonts w:ascii="Arial" w:hAnsi="Arial" w:cs="Arial"/>
          <w:color w:val="000000" w:themeColor="text1"/>
        </w:rPr>
      </w:pPr>
    </w:p>
    <w:p w:rsidRPr="00B020C3" w:rsidR="00D36ADB" w:rsidP="00D36ADB" w:rsidRDefault="00D36ADB">
      <w:pPr>
        <w:ind w:firstLine="708"/>
        <w:jc w:val="both"/>
        <w:rPr>
          <w:rFonts w:ascii="Arial" w:hAnsi="Arial" w:cs="Arial"/>
          <w:color w:val="000000" w:themeColor="text1"/>
        </w:rPr>
      </w:pPr>
      <w:r w:rsidRPr="00B020C3">
        <w:rPr>
          <w:rFonts w:ascii="Arial" w:hAnsi="Arial" w:cs="Arial"/>
          <w:color w:val="000000" w:themeColor="text1"/>
        </w:rPr>
        <w:t xml:space="preserve">2. </w:t>
      </w:r>
      <w:r w:rsidR="002E0A87">
        <w:rPr>
          <w:rFonts w:ascii="Arial" w:hAnsi="Arial" w:cs="Arial"/>
          <w:color w:val="000000" w:themeColor="text1"/>
        </w:rPr>
        <w:t>TELBA RAČUNOVODSTVO d.o.o. Rovinj, Ulica Domenica Segalle 8, OIB: 95578265587 prijavio</w:t>
      </w:r>
      <w:r w:rsidRPr="00B020C3">
        <w:rPr>
          <w:rFonts w:ascii="Arial" w:hAnsi="Arial" w:cs="Arial"/>
          <w:color w:val="000000" w:themeColor="text1"/>
        </w:rPr>
        <w:t xml:space="preserve"> je tražbinu u iznosu od </w:t>
      </w:r>
      <w:r w:rsidR="002E0A87">
        <w:rPr>
          <w:rFonts w:ascii="Arial" w:hAnsi="Arial" w:cs="Arial"/>
          <w:color w:val="000000" w:themeColor="text1"/>
        </w:rPr>
        <w:t>3.269,58</w:t>
      </w:r>
      <w:r w:rsidRPr="00B020C3">
        <w:rPr>
          <w:rFonts w:ascii="Arial" w:hAnsi="Arial" w:cs="Arial"/>
          <w:color w:val="000000" w:themeColor="text1"/>
        </w:rPr>
        <w:t xml:space="preserve"> </w:t>
      </w:r>
      <w:r w:rsidR="006C120A">
        <w:rPr>
          <w:rFonts w:ascii="Arial" w:hAnsi="Arial" w:cs="Arial"/>
          <w:color w:val="000000" w:themeColor="text1"/>
        </w:rPr>
        <w:t>EUR</w:t>
      </w:r>
      <w:r w:rsidRPr="00B020C3">
        <w:rPr>
          <w:rFonts w:ascii="Arial" w:hAnsi="Arial" w:cs="Arial"/>
          <w:color w:val="000000" w:themeColor="text1"/>
        </w:rPr>
        <w:t xml:space="preserve">, </w:t>
      </w:r>
      <w:r w:rsidR="006C120A">
        <w:rPr>
          <w:rFonts w:ascii="Arial" w:hAnsi="Arial" w:cs="Arial"/>
          <w:color w:val="000000" w:themeColor="text1"/>
        </w:rPr>
        <w:t xml:space="preserve">po osnovi </w:t>
      </w:r>
      <w:r w:rsidR="002E0A87">
        <w:rPr>
          <w:rFonts w:ascii="Arial" w:hAnsi="Arial" w:cs="Arial"/>
          <w:color w:val="000000" w:themeColor="text1"/>
        </w:rPr>
        <w:t>izvoda iz poslovnih knjiga</w:t>
      </w:r>
      <w:r w:rsidRPr="00B020C3">
        <w:rPr>
          <w:rFonts w:ascii="Arial" w:hAnsi="Arial" w:cs="Arial"/>
          <w:color w:val="000000" w:themeColor="text1"/>
        </w:rPr>
        <w:t xml:space="preserve">.  </w:t>
      </w:r>
    </w:p>
    <w:p w:rsidRPr="00B020C3" w:rsidR="008E30A5" w:rsidP="008E30A5" w:rsidRDefault="00D36ADB">
      <w:pPr>
        <w:ind w:firstLine="708"/>
        <w:jc w:val="both"/>
        <w:rPr>
          <w:rFonts w:ascii="Arial" w:hAnsi="Arial" w:cs="Arial"/>
          <w:color w:val="000000" w:themeColor="text1"/>
        </w:rPr>
      </w:pPr>
      <w:r w:rsidRPr="00B020C3">
        <w:rPr>
          <w:rFonts w:ascii="Arial" w:hAnsi="Arial" w:cs="Arial"/>
          <w:color w:val="000000" w:themeColor="text1"/>
        </w:rPr>
        <w:t>S</w:t>
      </w:r>
      <w:r w:rsidRPr="00B020C3" w:rsidR="008E30A5">
        <w:rPr>
          <w:rFonts w:ascii="Arial" w:hAnsi="Arial" w:cs="Arial"/>
          <w:color w:val="000000" w:themeColor="text1"/>
        </w:rPr>
        <w:t>tečajni upravitelj tražbinu priznaje u cijelosti kao tražbinu II</w:t>
      </w:r>
      <w:r w:rsidRPr="00B020C3" w:rsidR="00A91D26">
        <w:rPr>
          <w:rFonts w:ascii="Arial" w:hAnsi="Arial" w:cs="Arial"/>
          <w:color w:val="000000" w:themeColor="text1"/>
        </w:rPr>
        <w:t>.</w:t>
      </w:r>
      <w:r w:rsidRPr="00B020C3" w:rsidR="008E30A5">
        <w:rPr>
          <w:rFonts w:ascii="Arial" w:hAnsi="Arial" w:cs="Arial"/>
          <w:color w:val="000000" w:themeColor="text1"/>
        </w:rPr>
        <w:t xml:space="preserve"> višeg isplatnog reda.</w:t>
      </w:r>
    </w:p>
    <w:p w:rsidRPr="00B020C3" w:rsidR="008E30A5" w:rsidP="008E30A5" w:rsidRDefault="008E30A5">
      <w:pPr>
        <w:ind w:firstLine="708"/>
        <w:jc w:val="both"/>
        <w:rPr>
          <w:rFonts w:ascii="Arial" w:hAnsi="Arial" w:cs="Arial"/>
          <w:color w:val="000000" w:themeColor="text1"/>
        </w:rPr>
      </w:pPr>
      <w:r w:rsidRPr="00B020C3">
        <w:rPr>
          <w:rFonts w:ascii="Arial" w:hAnsi="Arial" w:cs="Arial"/>
          <w:color w:val="000000" w:themeColor="text1"/>
        </w:rPr>
        <w:t>Utvrđuje se da nijedan od stečajnih vjerovnika nije osporio tražbinu.</w:t>
      </w:r>
    </w:p>
    <w:p w:rsidRPr="00B020C3" w:rsidR="00133218" w:rsidP="008E30A5" w:rsidRDefault="008E30A5">
      <w:pPr>
        <w:ind w:firstLine="708"/>
        <w:jc w:val="both"/>
        <w:rPr>
          <w:rFonts w:ascii="Arial" w:hAnsi="Arial" w:cs="Arial"/>
          <w:color w:val="000000" w:themeColor="text1"/>
        </w:rPr>
      </w:pPr>
      <w:r w:rsidRPr="00B020C3">
        <w:rPr>
          <w:rFonts w:ascii="Arial" w:hAnsi="Arial" w:cs="Arial"/>
          <w:color w:val="000000" w:themeColor="text1"/>
        </w:rPr>
        <w:t xml:space="preserve">Stečajni sudac objavljuje da se tražbina stečajnog vjerovnika </w:t>
      </w:r>
      <w:r w:rsidR="002E0A87">
        <w:rPr>
          <w:rFonts w:ascii="Arial" w:hAnsi="Arial" w:cs="Arial"/>
          <w:color w:val="000000" w:themeColor="text1"/>
        </w:rPr>
        <w:t>TELBA RAČUNOVODSTVO d.o.o. Rovinj, Ulica Domenica Segalle 8, OIB: 95578265587</w:t>
      </w:r>
      <w:r w:rsidRPr="00B020C3" w:rsidR="00D36ADB">
        <w:rPr>
          <w:rFonts w:ascii="Arial" w:hAnsi="Arial" w:cs="Arial"/>
          <w:color w:val="000000" w:themeColor="text1"/>
        </w:rPr>
        <w:t>,</w:t>
      </w:r>
      <w:r w:rsidRPr="00B020C3">
        <w:rPr>
          <w:rFonts w:ascii="Arial" w:hAnsi="Arial" w:cs="Arial"/>
          <w:color w:val="000000" w:themeColor="text1"/>
        </w:rPr>
        <w:t xml:space="preserve"> smatra utvrđenom u iznosu od </w:t>
      </w:r>
      <w:r w:rsidR="002E0A87">
        <w:rPr>
          <w:rFonts w:ascii="Arial" w:hAnsi="Arial" w:cs="Arial"/>
          <w:color w:val="000000" w:themeColor="text1"/>
        </w:rPr>
        <w:t>3.269,58</w:t>
      </w:r>
      <w:r w:rsidRPr="00B020C3" w:rsidR="002E0A87">
        <w:rPr>
          <w:rFonts w:ascii="Arial" w:hAnsi="Arial" w:cs="Arial"/>
          <w:color w:val="000000" w:themeColor="text1"/>
        </w:rPr>
        <w:t xml:space="preserve"> </w:t>
      </w:r>
      <w:r w:rsidR="006C120A">
        <w:rPr>
          <w:rFonts w:ascii="Arial" w:hAnsi="Arial" w:cs="Arial"/>
          <w:color w:val="000000" w:themeColor="text1"/>
        </w:rPr>
        <w:t>EUR</w:t>
      </w:r>
      <w:r w:rsidRPr="00B020C3" w:rsidR="006C120A">
        <w:rPr>
          <w:rFonts w:ascii="Arial" w:hAnsi="Arial" w:cs="Arial"/>
          <w:color w:val="000000" w:themeColor="text1"/>
        </w:rPr>
        <w:t xml:space="preserve"> </w:t>
      </w:r>
      <w:r w:rsidRPr="00B020C3">
        <w:rPr>
          <w:rFonts w:ascii="Arial" w:hAnsi="Arial" w:cs="Arial"/>
          <w:color w:val="000000" w:themeColor="text1"/>
        </w:rPr>
        <w:t>i razvrstava se u II</w:t>
      </w:r>
      <w:r w:rsidRPr="00B020C3" w:rsidR="00A91D26">
        <w:rPr>
          <w:rFonts w:ascii="Arial" w:hAnsi="Arial" w:cs="Arial"/>
          <w:color w:val="000000" w:themeColor="text1"/>
        </w:rPr>
        <w:t>.</w:t>
      </w:r>
      <w:r w:rsidRPr="00B020C3">
        <w:rPr>
          <w:rFonts w:ascii="Arial" w:hAnsi="Arial" w:cs="Arial"/>
          <w:color w:val="000000" w:themeColor="text1"/>
        </w:rPr>
        <w:t xml:space="preserve"> viši isplatni red.</w:t>
      </w:r>
    </w:p>
    <w:p w:rsidRPr="00B020C3" w:rsidR="00A62056" w:rsidP="008E30A5" w:rsidRDefault="00A62056">
      <w:pPr>
        <w:ind w:firstLine="708"/>
        <w:jc w:val="both"/>
        <w:rPr>
          <w:rFonts w:ascii="Arial" w:hAnsi="Arial" w:cs="Arial"/>
          <w:color w:val="000000" w:themeColor="text1"/>
        </w:rPr>
      </w:pPr>
    </w:p>
    <w:p w:rsidRPr="00B020C3" w:rsidR="00D36ADB" w:rsidP="00D36ADB" w:rsidRDefault="00D36ADB">
      <w:pPr>
        <w:ind w:firstLine="708"/>
        <w:jc w:val="both"/>
        <w:rPr>
          <w:rFonts w:ascii="Arial" w:hAnsi="Arial" w:cs="Arial"/>
          <w:color w:val="000000" w:themeColor="text1"/>
        </w:rPr>
      </w:pPr>
      <w:r w:rsidRPr="00B020C3">
        <w:rPr>
          <w:rFonts w:ascii="Arial" w:hAnsi="Arial" w:cs="Arial"/>
          <w:color w:val="000000" w:themeColor="text1"/>
        </w:rPr>
        <w:t xml:space="preserve">3. </w:t>
      </w:r>
      <w:r w:rsidR="002E0A87">
        <w:rPr>
          <w:rFonts w:ascii="Arial" w:hAnsi="Arial" w:cs="Arial"/>
          <w:color w:val="000000" w:themeColor="text1"/>
        </w:rPr>
        <w:t>LIDIA PIMENOVA, Rusija, Moskva, Grokholsky Pereulok 30-1-52, OIB: 4885640351</w:t>
      </w:r>
      <w:r w:rsidRPr="00B020C3">
        <w:rPr>
          <w:rFonts w:ascii="Arial" w:hAnsi="Arial" w:cs="Arial"/>
          <w:color w:val="000000" w:themeColor="text1"/>
        </w:rPr>
        <w:t xml:space="preserve">, prijavila je tražbinu u iznosu od </w:t>
      </w:r>
      <w:r w:rsidR="002E0A87">
        <w:rPr>
          <w:rFonts w:ascii="Arial" w:hAnsi="Arial" w:cs="Arial"/>
          <w:color w:val="000000" w:themeColor="text1"/>
        </w:rPr>
        <w:t>175.644,97</w:t>
      </w:r>
      <w:r w:rsidR="006C120A">
        <w:rPr>
          <w:rFonts w:ascii="Arial" w:hAnsi="Arial" w:cs="Arial"/>
          <w:color w:val="000000" w:themeColor="text1"/>
        </w:rPr>
        <w:t xml:space="preserve"> EUR</w:t>
      </w:r>
      <w:r w:rsidRPr="00B020C3">
        <w:rPr>
          <w:rFonts w:ascii="Arial" w:hAnsi="Arial" w:cs="Arial"/>
          <w:color w:val="000000" w:themeColor="text1"/>
        </w:rPr>
        <w:t xml:space="preserve"> s osnova </w:t>
      </w:r>
      <w:r w:rsidR="002E0A87">
        <w:rPr>
          <w:rFonts w:ascii="Arial" w:hAnsi="Arial" w:cs="Arial"/>
          <w:color w:val="000000" w:themeColor="text1"/>
        </w:rPr>
        <w:t>izvatka iz poslovnih kniiga i potvrde o nasljedstvu</w:t>
      </w:r>
    </w:p>
    <w:p w:rsidRPr="00B020C3" w:rsidR="00D36ADB" w:rsidP="00D36ADB" w:rsidRDefault="00D36ADB">
      <w:pPr>
        <w:ind w:firstLine="708"/>
        <w:jc w:val="both"/>
        <w:rPr>
          <w:rFonts w:ascii="Arial" w:hAnsi="Arial" w:cs="Arial"/>
          <w:color w:val="000000" w:themeColor="text1"/>
        </w:rPr>
      </w:pPr>
      <w:r w:rsidRPr="00B020C3">
        <w:rPr>
          <w:rFonts w:ascii="Arial" w:hAnsi="Arial" w:cs="Arial"/>
          <w:color w:val="000000" w:themeColor="text1"/>
        </w:rPr>
        <w:t xml:space="preserve">Stečajni upravitelj tražbinu </w:t>
      </w:r>
      <w:r w:rsidR="002E0A87">
        <w:rPr>
          <w:rFonts w:ascii="Arial" w:hAnsi="Arial" w:cs="Arial"/>
          <w:color w:val="000000" w:themeColor="text1"/>
        </w:rPr>
        <w:t xml:space="preserve">je osporio </w:t>
      </w:r>
      <w:r w:rsidRPr="00B020C3">
        <w:rPr>
          <w:rFonts w:ascii="Arial" w:hAnsi="Arial" w:cs="Arial"/>
          <w:color w:val="000000" w:themeColor="text1"/>
        </w:rPr>
        <w:t xml:space="preserve">tražbinu </w:t>
      </w:r>
      <w:r w:rsidR="002E0A87">
        <w:rPr>
          <w:rFonts w:ascii="Arial" w:hAnsi="Arial" w:cs="Arial"/>
          <w:color w:val="000000" w:themeColor="text1"/>
        </w:rPr>
        <w:t xml:space="preserve"> u cijelosti iz razloga što smatra da prijavljena tražbina  nije tražbina višeg isplatnog reda.</w:t>
      </w:r>
    </w:p>
    <w:p w:rsidRPr="00B020C3" w:rsidR="00D36ADB" w:rsidP="00D36ADB" w:rsidRDefault="00D36ADB">
      <w:pPr>
        <w:ind w:firstLine="708"/>
        <w:jc w:val="both"/>
        <w:rPr>
          <w:rFonts w:ascii="Arial" w:hAnsi="Arial" w:cs="Arial"/>
          <w:color w:val="000000" w:themeColor="text1"/>
        </w:rPr>
      </w:pPr>
      <w:r w:rsidRPr="00B020C3">
        <w:rPr>
          <w:rFonts w:ascii="Arial" w:hAnsi="Arial" w:cs="Arial"/>
          <w:color w:val="000000" w:themeColor="text1"/>
        </w:rPr>
        <w:t>Utvrđuje se da nijedan od stečajnih vjerovnika nije osporio tražbinu.</w:t>
      </w:r>
    </w:p>
    <w:p w:rsidR="00AB4917" w:rsidP="00AB4917" w:rsidRDefault="00AB4917">
      <w:pPr>
        <w:ind w:firstLine="708"/>
        <w:jc w:val="both"/>
        <w:rPr>
          <w:rFonts w:ascii="Arial" w:hAnsi="Arial" w:cs="Arial"/>
          <w:color w:val="000000" w:themeColor="text1"/>
        </w:rPr>
      </w:pPr>
    </w:p>
    <w:p w:rsidRPr="00B020C3" w:rsidR="00A62056" w:rsidP="00A62056" w:rsidRDefault="00A62056">
      <w:pPr>
        <w:ind w:firstLine="708"/>
        <w:jc w:val="both"/>
        <w:rPr>
          <w:rFonts w:ascii="Arial" w:hAnsi="Arial" w:cs="Arial"/>
          <w:color w:val="000000" w:themeColor="text1"/>
        </w:rPr>
      </w:pPr>
    </w:p>
    <w:p w:rsidRPr="00B020C3" w:rsidR="00AC0D13" w:rsidP="00A62056" w:rsidRDefault="00AC0D13">
      <w:pPr>
        <w:ind w:firstLine="708"/>
        <w:jc w:val="both"/>
        <w:rPr>
          <w:rFonts w:ascii="Arial" w:hAnsi="Arial" w:cs="Arial"/>
          <w:color w:val="000000" w:themeColor="text1"/>
        </w:rPr>
      </w:pPr>
    </w:p>
    <w:p w:rsidRPr="00B020C3" w:rsidR="00D557E2" w:rsidP="00C02461" w:rsidRDefault="00A31FD5">
      <w:pPr>
        <w:jc w:val="both"/>
        <w:rPr>
          <w:rFonts w:ascii="Arial" w:hAnsi="Arial" w:cs="Arial"/>
          <w:color w:val="000000" w:themeColor="text1"/>
        </w:rPr>
      </w:pPr>
      <w:r w:rsidRPr="00B020C3">
        <w:rPr>
          <w:rFonts w:ascii="Arial" w:hAnsi="Arial" w:cs="Arial"/>
          <w:color w:val="000000" w:themeColor="text1"/>
        </w:rPr>
        <w:tab/>
      </w:r>
      <w:r w:rsidRPr="00B020C3" w:rsidR="00D557E2">
        <w:rPr>
          <w:rFonts w:ascii="Arial" w:hAnsi="Arial" w:cs="Arial"/>
          <w:color w:val="000000" w:themeColor="text1"/>
        </w:rPr>
        <w:t xml:space="preserve">Stečajni sudac donosi </w:t>
      </w:r>
    </w:p>
    <w:p w:rsidRPr="00B020C3" w:rsidR="00D557E2" w:rsidP="00D557E2" w:rsidRDefault="00E30216">
      <w:pPr>
        <w:jc w:val="center"/>
        <w:rPr>
          <w:rFonts w:ascii="Arial" w:hAnsi="Arial" w:cs="Arial"/>
          <w:color w:val="000000" w:themeColor="text1"/>
        </w:rPr>
      </w:pPr>
      <w:r>
        <w:rPr>
          <w:rFonts w:ascii="Arial" w:hAnsi="Arial" w:cs="Arial"/>
          <w:color w:val="000000" w:themeColor="text1"/>
        </w:rPr>
        <w:t xml:space="preserve">rješenje </w:t>
      </w:r>
    </w:p>
    <w:p w:rsidR="00D557E2" w:rsidP="00D557E2" w:rsidRDefault="00D557E2">
      <w:pPr>
        <w:jc w:val="center"/>
        <w:rPr>
          <w:rFonts w:ascii="Arial" w:hAnsi="Arial" w:cs="Arial"/>
          <w:color w:val="000000" w:themeColor="text1"/>
        </w:rPr>
      </w:pPr>
    </w:p>
    <w:p w:rsidR="00E30216" w:rsidP="00D557E2" w:rsidRDefault="00E30216">
      <w:pPr>
        <w:jc w:val="center"/>
        <w:rPr>
          <w:rFonts w:ascii="Arial" w:hAnsi="Arial" w:cs="Arial"/>
          <w:color w:val="000000" w:themeColor="text1"/>
        </w:rPr>
      </w:pPr>
    </w:p>
    <w:p w:rsidR="00E30216" w:rsidP="00E30216" w:rsidRDefault="00E30216">
      <w:pPr>
        <w:jc w:val="both"/>
        <w:rPr>
          <w:rFonts w:ascii="Arial" w:hAnsi="Arial" w:cs="Arial"/>
          <w:color w:val="000000" w:themeColor="text1"/>
        </w:rPr>
      </w:pPr>
      <w:r>
        <w:rPr>
          <w:rFonts w:ascii="Arial" w:hAnsi="Arial" w:cs="Arial"/>
          <w:color w:val="000000" w:themeColor="text1"/>
        </w:rPr>
        <w:tab/>
        <w:t xml:space="preserve">U odnosu na tražbine pod rednim brojem 1. i 2. donijet će se rješenje o utvrđenim tražbinama. </w:t>
      </w:r>
    </w:p>
    <w:p w:rsidR="00E30216" w:rsidP="00E30216" w:rsidRDefault="00E30216">
      <w:pPr>
        <w:jc w:val="both"/>
        <w:rPr>
          <w:rFonts w:ascii="Arial" w:hAnsi="Arial" w:cs="Arial"/>
          <w:color w:val="000000" w:themeColor="text1"/>
        </w:rPr>
      </w:pPr>
    </w:p>
    <w:p w:rsidR="00E30216" w:rsidP="00E30216" w:rsidRDefault="00E30216">
      <w:pPr>
        <w:jc w:val="both"/>
        <w:rPr>
          <w:rFonts w:ascii="Arial" w:hAnsi="Arial" w:cs="Arial"/>
          <w:color w:val="000000" w:themeColor="text1"/>
        </w:rPr>
      </w:pPr>
      <w:r>
        <w:rPr>
          <w:rFonts w:ascii="Arial" w:hAnsi="Arial" w:cs="Arial"/>
          <w:color w:val="000000" w:themeColor="text1"/>
        </w:rPr>
        <w:tab/>
        <w:t>U odnosu na tražbinu pod rednim brojem 3. donijet će se rješenje o odbačaju tražbine jer se radi o tražbini nižeg isplatnog reda.</w:t>
      </w:r>
    </w:p>
    <w:p w:rsidR="00E30216" w:rsidP="00E30216" w:rsidRDefault="00E30216">
      <w:pPr>
        <w:jc w:val="both"/>
        <w:rPr>
          <w:rFonts w:ascii="Arial" w:hAnsi="Arial" w:cs="Arial"/>
          <w:color w:val="000000" w:themeColor="text1"/>
        </w:rPr>
      </w:pPr>
    </w:p>
    <w:p w:rsidR="00D557E2" w:rsidP="00D557E2" w:rsidRDefault="00D557E2">
      <w:pPr>
        <w:ind w:firstLine="720"/>
        <w:jc w:val="both"/>
        <w:rPr>
          <w:rFonts w:ascii="Arial" w:hAnsi="Arial" w:cs="Arial"/>
          <w:color w:val="000000" w:themeColor="text1"/>
        </w:rPr>
      </w:pPr>
    </w:p>
    <w:p w:rsidRPr="00B020C3" w:rsidR="00E30216" w:rsidP="00D557E2" w:rsidRDefault="00E30216">
      <w:pPr>
        <w:ind w:firstLine="720"/>
        <w:jc w:val="both"/>
        <w:rPr>
          <w:rFonts w:ascii="Arial" w:hAnsi="Arial" w:cs="Arial"/>
          <w:color w:val="000000" w:themeColor="text1"/>
        </w:rPr>
      </w:pPr>
      <w:r>
        <w:rPr>
          <w:rFonts w:ascii="Arial" w:hAnsi="Arial" w:cs="Arial"/>
          <w:color w:val="000000" w:themeColor="text1"/>
        </w:rPr>
        <w:t xml:space="preserve">Stečajna upraviteljica predlaže da sud pozove na prijavu tražbina vjerovnike nižeg isplatnog reda obzirom je izvjesno da će vrijednost stečajne mase koja će se unovčiti biti veća od iznosa tražbina višeg isplatnog reda koja će se utvrditi rješenjem. </w:t>
      </w:r>
    </w:p>
    <w:p w:rsidRPr="00B020C3" w:rsidR="00E423EC" w:rsidP="007546E3" w:rsidRDefault="00E423EC">
      <w:pPr>
        <w:ind w:firstLine="708"/>
        <w:jc w:val="both"/>
        <w:rPr>
          <w:rFonts w:ascii="Arial" w:hAnsi="Arial" w:cs="Arial"/>
          <w:color w:val="000000" w:themeColor="text1"/>
        </w:rPr>
      </w:pPr>
    </w:p>
    <w:p w:rsidRPr="00B020C3" w:rsidR="00034DD1" w:rsidP="00542C34" w:rsidRDefault="00034DD1">
      <w:pPr>
        <w:jc w:val="center"/>
        <w:rPr>
          <w:rFonts w:ascii="Arial" w:hAnsi="Arial" w:cs="Arial"/>
          <w:color w:val="000000" w:themeColor="text1"/>
        </w:rPr>
      </w:pPr>
      <w:r w:rsidRPr="00B020C3">
        <w:rPr>
          <w:rFonts w:ascii="Arial" w:hAnsi="Arial" w:cs="Arial"/>
          <w:color w:val="000000" w:themeColor="text1"/>
        </w:rPr>
        <w:t xml:space="preserve">Dovršeno u </w:t>
      </w:r>
      <w:r w:rsidR="00870A7E">
        <w:rPr>
          <w:rFonts w:ascii="Arial" w:hAnsi="Arial" w:cs="Arial"/>
          <w:color w:val="000000" w:themeColor="text1"/>
        </w:rPr>
        <w:t>13:05</w:t>
      </w:r>
      <w:r w:rsidRPr="00B020C3" w:rsidR="005D0ECC">
        <w:rPr>
          <w:rFonts w:ascii="Arial" w:hAnsi="Arial" w:cs="Arial"/>
          <w:color w:val="000000" w:themeColor="text1"/>
        </w:rPr>
        <w:t xml:space="preserve"> </w:t>
      </w:r>
      <w:r w:rsidRPr="00B020C3">
        <w:rPr>
          <w:rFonts w:ascii="Arial" w:hAnsi="Arial" w:cs="Arial"/>
          <w:color w:val="000000" w:themeColor="text1"/>
        </w:rPr>
        <w:t>sati.</w:t>
      </w:r>
    </w:p>
    <w:p w:rsidRPr="00B020C3" w:rsidR="00034DD1" w:rsidP="007546E3" w:rsidRDefault="00034DD1">
      <w:pPr>
        <w:ind w:firstLine="708"/>
        <w:jc w:val="both"/>
        <w:rPr>
          <w:rFonts w:ascii="Arial" w:hAnsi="Arial" w:cs="Arial"/>
          <w:color w:val="000000" w:themeColor="text1"/>
        </w:rPr>
      </w:pPr>
    </w:p>
    <w:p w:rsidRPr="00B020C3" w:rsidR="00042ABA" w:rsidP="00042ABA" w:rsidRDefault="00042ABA">
      <w:pPr>
        <w:jc w:val="both"/>
        <w:rPr>
          <w:rFonts w:ascii="Arial" w:hAnsi="Arial" w:cs="Arial"/>
          <w:color w:val="000000" w:themeColor="text1"/>
        </w:rPr>
      </w:pPr>
      <w:r w:rsidRPr="00B020C3">
        <w:rPr>
          <w:rFonts w:ascii="Arial" w:hAnsi="Arial" w:cs="Arial"/>
          <w:color w:val="000000" w:themeColor="text1"/>
        </w:rPr>
        <w:t>Stečajni upravitelj</w:t>
      </w:r>
      <w:r w:rsidRPr="00B020C3">
        <w:rPr>
          <w:rFonts w:ascii="Arial" w:hAnsi="Arial" w:cs="Arial"/>
          <w:color w:val="000000" w:themeColor="text1"/>
        </w:rPr>
        <w:tab/>
      </w:r>
      <w:r w:rsidRPr="00B020C3">
        <w:rPr>
          <w:rFonts w:ascii="Arial" w:hAnsi="Arial" w:cs="Arial"/>
          <w:color w:val="000000" w:themeColor="text1"/>
        </w:rPr>
        <w:tab/>
        <w:t xml:space="preserve">              Stečajni sudac</w:t>
      </w:r>
      <w:r w:rsidRPr="00B020C3">
        <w:rPr>
          <w:rFonts w:ascii="Arial" w:hAnsi="Arial" w:cs="Arial"/>
          <w:color w:val="000000" w:themeColor="text1"/>
        </w:rPr>
        <w:tab/>
        <w:t xml:space="preserve">  </w:t>
      </w:r>
      <w:r w:rsidRPr="00B020C3" w:rsidR="00263C41">
        <w:rPr>
          <w:rFonts w:ascii="Arial" w:hAnsi="Arial" w:cs="Arial"/>
          <w:color w:val="000000" w:themeColor="text1"/>
        </w:rPr>
        <w:tab/>
      </w:r>
      <w:r w:rsidRPr="00B020C3" w:rsidR="00263C41">
        <w:rPr>
          <w:rFonts w:ascii="Arial" w:hAnsi="Arial" w:cs="Arial"/>
          <w:color w:val="000000" w:themeColor="text1"/>
        </w:rPr>
        <w:tab/>
      </w:r>
      <w:r w:rsidRPr="00B020C3" w:rsidR="00263C41">
        <w:rPr>
          <w:rFonts w:ascii="Arial" w:hAnsi="Arial" w:cs="Arial"/>
          <w:color w:val="000000" w:themeColor="text1"/>
        </w:rPr>
        <w:tab/>
        <w:t xml:space="preserve">Vjerovnici  </w:t>
      </w:r>
      <w:r w:rsidRPr="00B020C3">
        <w:rPr>
          <w:rFonts w:ascii="Arial" w:hAnsi="Arial" w:cs="Arial"/>
          <w:color w:val="000000" w:themeColor="text1"/>
        </w:rPr>
        <w:t xml:space="preserve">                                     </w:t>
      </w:r>
      <w:r w:rsidRPr="00B020C3">
        <w:rPr>
          <w:rFonts w:ascii="Arial" w:hAnsi="Arial" w:cs="Arial"/>
          <w:color w:val="000000" w:themeColor="text1"/>
        </w:rPr>
        <w:tab/>
      </w:r>
    </w:p>
    <w:p w:rsidRPr="00B020C3" w:rsidR="00042ABA" w:rsidP="00042ABA" w:rsidRDefault="00042ABA">
      <w:pPr>
        <w:jc w:val="both"/>
        <w:rPr>
          <w:rFonts w:ascii="Arial" w:hAnsi="Arial" w:cs="Arial"/>
          <w:color w:val="000000" w:themeColor="text1"/>
        </w:rPr>
      </w:pPr>
    </w:p>
    <w:p w:rsidRPr="00B020C3" w:rsidR="00042ABA" w:rsidP="00042ABA" w:rsidRDefault="00042ABA">
      <w:pPr>
        <w:jc w:val="both"/>
        <w:rPr>
          <w:rFonts w:ascii="Arial" w:hAnsi="Arial" w:cs="Arial"/>
          <w:color w:val="000000" w:themeColor="text1"/>
        </w:rPr>
      </w:pPr>
      <w:r w:rsidRPr="00B020C3">
        <w:rPr>
          <w:rFonts w:ascii="Arial" w:hAnsi="Arial" w:cs="Arial"/>
          <w:color w:val="000000" w:themeColor="text1"/>
        </w:rPr>
        <w:t xml:space="preserve">                                                                Zapisničar</w:t>
      </w:r>
    </w:p>
    <w:p w:rsidRPr="00B020C3" w:rsidR="00042ABA" w:rsidP="00042ABA" w:rsidRDefault="00042ABA">
      <w:pPr>
        <w:rPr>
          <w:rFonts w:ascii="Arial" w:hAnsi="Arial" w:cs="Arial"/>
          <w:color w:val="000000" w:themeColor="text1"/>
        </w:rPr>
      </w:pPr>
    </w:p>
    <w:p w:rsidRPr="00B020C3" w:rsidR="00034DD1" w:rsidP="00042ABA" w:rsidRDefault="00034DD1">
      <w:pPr>
        <w:ind w:firstLine="708"/>
        <w:jc w:val="both"/>
        <w:rPr>
          <w:rFonts w:ascii="Arial" w:hAnsi="Arial" w:cs="Arial"/>
          <w:color w:val="000000" w:themeColor="text1"/>
        </w:rPr>
      </w:pPr>
    </w:p>
    <w:sectPr w:rsidRPr="00B020C3" w:rsidR="00034DD1" w:rsidSect="007A387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E3BD5" w:rsidRDefault="008E3BD5">
      <w:r>
        <w:separator/>
      </w:r>
    </w:p>
  </w:endnote>
  <w:endnote w:type="continuationSeparator" w:id="0">
    <w:p w:rsidR="008E3BD5" w:rsidRDefault="008E3BD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84691" w:rsidRDefault="00084691">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84691" w:rsidRDefault="00084691">
    <w:pPr>
      <w:pStyle w:val="Podnoje"/>
    </w:pPr>
  </w:p>
</w:ftr>
</file>

<file path=word/footer3.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84691" w:rsidRDefault="00084691">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E3BD5" w:rsidRDefault="008E3BD5">
      <w:r>
        <w:separator/>
      </w:r>
    </w:p>
  </w:footnote>
  <w:footnote w:type="continuationSeparator" w:id="0">
    <w:p w:rsidR="008E3BD5" w:rsidRDefault="008E3BD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689F" w:rsidP="003E1F8E" w:rsidRDefault="0020689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0689F" w:rsidRDefault="0020689F">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63C41" w:rsidR="0020689F" w:rsidP="003E1F8E" w:rsidRDefault="0020689F">
    <w:pPr>
      <w:pStyle w:val="Zaglavlje"/>
      <w:framePr w:wrap="around" w:hAnchor="margin" w:vAnchor="text" w:xAlign="center" w:y="1"/>
      <w:rPr>
        <w:rStyle w:val="Brojstranice"/>
        <w:rFonts w:ascii="Arial" w:hAnsi="Arial" w:cs="Arial"/>
      </w:rPr>
    </w:pPr>
    <w:r w:rsidRPr="00263C41">
      <w:rPr>
        <w:rStyle w:val="Brojstranice"/>
        <w:rFonts w:ascii="Arial" w:hAnsi="Arial" w:cs="Arial"/>
      </w:rPr>
      <w:fldChar w:fldCharType="begin"/>
    </w:r>
    <w:r w:rsidRPr="00263C41">
      <w:rPr>
        <w:rStyle w:val="Brojstranice"/>
        <w:rFonts w:ascii="Arial" w:hAnsi="Arial" w:cs="Arial"/>
      </w:rPr>
      <w:instrText xml:space="preserve">PAGE  </w:instrText>
    </w:r>
    <w:r w:rsidRPr="00263C41">
      <w:rPr>
        <w:rStyle w:val="Brojstranice"/>
        <w:rFonts w:ascii="Arial" w:hAnsi="Arial" w:cs="Arial"/>
      </w:rPr>
      <w:fldChar w:fldCharType="separate"/>
    </w:r>
    <w:r w:rsidR="00601D5A">
      <w:rPr>
        <w:rStyle w:val="Brojstranice"/>
        <w:rFonts w:ascii="Arial" w:hAnsi="Arial" w:cs="Arial"/>
        <w:noProof/>
      </w:rPr>
      <w:t>2</w:t>
    </w:r>
    <w:r w:rsidRPr="00263C41">
      <w:rPr>
        <w:rStyle w:val="Brojstranice"/>
        <w:rFonts w:ascii="Arial" w:hAnsi="Arial" w:cs="Arial"/>
      </w:rPr>
      <w:fldChar w:fldCharType="end"/>
    </w:r>
  </w:p>
  <w:p w:rsidRPr="00263C41" w:rsidR="00161DA9" w:rsidP="00161DA9" w:rsidRDefault="007A3879">
    <w:pPr>
      <w:jc w:val="right"/>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7A3879">
      <w:rPr>
        <w:rFonts w:ascii="Arial" w:hAnsi="Arial" w:cs="Arial"/>
      </w:rPr>
      <w:tab/>
    </w:r>
    <w:r w:rsidRPr="00B020C3" w:rsidR="002E0A87">
      <w:rPr>
        <w:rFonts w:ascii="Arial" w:hAnsi="Arial" w:cs="Arial"/>
        <w:color w:val="000000" w:themeColor="text1"/>
      </w:rPr>
      <w:t>St-</w:t>
    </w:r>
    <w:r w:rsidR="002E0A87">
      <w:rPr>
        <w:rFonts w:ascii="Arial" w:hAnsi="Arial" w:cs="Arial"/>
        <w:color w:val="000000" w:themeColor="text1"/>
      </w:rPr>
      <w:t>311/2024-2</w:t>
    </w:r>
    <w:r w:rsidR="00084691">
      <w:rPr>
        <w:rFonts w:ascii="Arial" w:hAnsi="Arial" w:cs="Arial"/>
        <w:color w:val="000000" w:themeColor="text1"/>
      </w:rPr>
      <w:t>4</w:t>
    </w:r>
  </w:p>
  <w:p w:rsidR="00971186" w:rsidP="00971186" w:rsidRDefault="00971186">
    <w:pPr>
      <w:jc w:val="right"/>
      <w:rPr>
        <w:b/>
      </w:rPr>
    </w:pPr>
  </w:p>
  <w:p w:rsidRPr="003E1F8E" w:rsidR="0020689F" w:rsidP="005D4B42" w:rsidRDefault="0020689F">
    <w:pPr>
      <w:pStyle w:val="Zaglavlje"/>
      <w:jc w:val="right"/>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84691" w:rsidRDefault="0008469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6"/>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165BC"/>
    <w:rsid w:val="00033DA0"/>
    <w:rsid w:val="00034DD1"/>
    <w:rsid w:val="00042ABA"/>
    <w:rsid w:val="00050F18"/>
    <w:rsid w:val="0006475E"/>
    <w:rsid w:val="00075565"/>
    <w:rsid w:val="00084691"/>
    <w:rsid w:val="000C5AA0"/>
    <w:rsid w:val="000D1B9B"/>
    <w:rsid w:val="00100134"/>
    <w:rsid w:val="00103E05"/>
    <w:rsid w:val="001226A0"/>
    <w:rsid w:val="00133218"/>
    <w:rsid w:val="00145541"/>
    <w:rsid w:val="00161DA9"/>
    <w:rsid w:val="00165B56"/>
    <w:rsid w:val="00183C6D"/>
    <w:rsid w:val="00191DF3"/>
    <w:rsid w:val="001E5759"/>
    <w:rsid w:val="00202458"/>
    <w:rsid w:val="0020689F"/>
    <w:rsid w:val="002318F9"/>
    <w:rsid w:val="002371EC"/>
    <w:rsid w:val="00246488"/>
    <w:rsid w:val="00250C34"/>
    <w:rsid w:val="0025525F"/>
    <w:rsid w:val="002612F3"/>
    <w:rsid w:val="00263C41"/>
    <w:rsid w:val="0026462E"/>
    <w:rsid w:val="00287AC6"/>
    <w:rsid w:val="0029011F"/>
    <w:rsid w:val="002E0A87"/>
    <w:rsid w:val="002E203B"/>
    <w:rsid w:val="002E5551"/>
    <w:rsid w:val="00313D40"/>
    <w:rsid w:val="00336073"/>
    <w:rsid w:val="00372444"/>
    <w:rsid w:val="003B36E4"/>
    <w:rsid w:val="003B5CCD"/>
    <w:rsid w:val="003E1575"/>
    <w:rsid w:val="003E1F8E"/>
    <w:rsid w:val="00423857"/>
    <w:rsid w:val="004245D8"/>
    <w:rsid w:val="00437A6F"/>
    <w:rsid w:val="0045130B"/>
    <w:rsid w:val="00457276"/>
    <w:rsid w:val="00471A6A"/>
    <w:rsid w:val="00481A88"/>
    <w:rsid w:val="00492AE5"/>
    <w:rsid w:val="0049766B"/>
    <w:rsid w:val="004A5ED0"/>
    <w:rsid w:val="004A70D5"/>
    <w:rsid w:val="004B1115"/>
    <w:rsid w:val="004B62C7"/>
    <w:rsid w:val="004B6FE7"/>
    <w:rsid w:val="004C3BDA"/>
    <w:rsid w:val="004C6AA0"/>
    <w:rsid w:val="004E1E8A"/>
    <w:rsid w:val="005104A9"/>
    <w:rsid w:val="00525388"/>
    <w:rsid w:val="00542C34"/>
    <w:rsid w:val="00555FE1"/>
    <w:rsid w:val="00587B05"/>
    <w:rsid w:val="00592443"/>
    <w:rsid w:val="005A06F2"/>
    <w:rsid w:val="005A3FBC"/>
    <w:rsid w:val="005A7081"/>
    <w:rsid w:val="005B3F06"/>
    <w:rsid w:val="005B5298"/>
    <w:rsid w:val="005C144C"/>
    <w:rsid w:val="005C7F1B"/>
    <w:rsid w:val="005D0ECC"/>
    <w:rsid w:val="005D4B42"/>
    <w:rsid w:val="005D6E99"/>
    <w:rsid w:val="005D6F8E"/>
    <w:rsid w:val="00601D5A"/>
    <w:rsid w:val="006058AA"/>
    <w:rsid w:val="0061337D"/>
    <w:rsid w:val="006174C7"/>
    <w:rsid w:val="0062665E"/>
    <w:rsid w:val="00635965"/>
    <w:rsid w:val="00647BDA"/>
    <w:rsid w:val="0065020B"/>
    <w:rsid w:val="00661B2F"/>
    <w:rsid w:val="006628D8"/>
    <w:rsid w:val="00674865"/>
    <w:rsid w:val="006921B7"/>
    <w:rsid w:val="006979A5"/>
    <w:rsid w:val="006A5E5B"/>
    <w:rsid w:val="006C11BA"/>
    <w:rsid w:val="006C120A"/>
    <w:rsid w:val="006E09F6"/>
    <w:rsid w:val="006E2595"/>
    <w:rsid w:val="006E75DF"/>
    <w:rsid w:val="00713E96"/>
    <w:rsid w:val="007246DF"/>
    <w:rsid w:val="007546E3"/>
    <w:rsid w:val="00755252"/>
    <w:rsid w:val="007745F8"/>
    <w:rsid w:val="007A3879"/>
    <w:rsid w:val="007A71EC"/>
    <w:rsid w:val="007F181E"/>
    <w:rsid w:val="007F3474"/>
    <w:rsid w:val="00803242"/>
    <w:rsid w:val="00810955"/>
    <w:rsid w:val="008215C4"/>
    <w:rsid w:val="00830E51"/>
    <w:rsid w:val="008316C2"/>
    <w:rsid w:val="008353CB"/>
    <w:rsid w:val="00870A7E"/>
    <w:rsid w:val="0088561D"/>
    <w:rsid w:val="008916A5"/>
    <w:rsid w:val="008A3296"/>
    <w:rsid w:val="008B5030"/>
    <w:rsid w:val="008B6F55"/>
    <w:rsid w:val="008E30A5"/>
    <w:rsid w:val="008E3BD5"/>
    <w:rsid w:val="008E4DE9"/>
    <w:rsid w:val="00917194"/>
    <w:rsid w:val="00922D25"/>
    <w:rsid w:val="00957D69"/>
    <w:rsid w:val="00965E92"/>
    <w:rsid w:val="00971186"/>
    <w:rsid w:val="00972758"/>
    <w:rsid w:val="009E77A3"/>
    <w:rsid w:val="00A23F7C"/>
    <w:rsid w:val="00A31FD5"/>
    <w:rsid w:val="00A53F2D"/>
    <w:rsid w:val="00A62056"/>
    <w:rsid w:val="00A63FE6"/>
    <w:rsid w:val="00A8275D"/>
    <w:rsid w:val="00A91D26"/>
    <w:rsid w:val="00A96CA0"/>
    <w:rsid w:val="00AB32DA"/>
    <w:rsid w:val="00AB4917"/>
    <w:rsid w:val="00AC0D13"/>
    <w:rsid w:val="00B020C3"/>
    <w:rsid w:val="00B2290E"/>
    <w:rsid w:val="00B322BB"/>
    <w:rsid w:val="00B37F0C"/>
    <w:rsid w:val="00B45200"/>
    <w:rsid w:val="00B45CD2"/>
    <w:rsid w:val="00B47F66"/>
    <w:rsid w:val="00B80BDB"/>
    <w:rsid w:val="00B81689"/>
    <w:rsid w:val="00BB249E"/>
    <w:rsid w:val="00C02461"/>
    <w:rsid w:val="00C103E3"/>
    <w:rsid w:val="00C178C4"/>
    <w:rsid w:val="00C212FE"/>
    <w:rsid w:val="00C36545"/>
    <w:rsid w:val="00C3678F"/>
    <w:rsid w:val="00C67A68"/>
    <w:rsid w:val="00C769F4"/>
    <w:rsid w:val="00C960CB"/>
    <w:rsid w:val="00CB32CE"/>
    <w:rsid w:val="00CD0784"/>
    <w:rsid w:val="00CD2688"/>
    <w:rsid w:val="00CE3462"/>
    <w:rsid w:val="00CE6849"/>
    <w:rsid w:val="00CF43B1"/>
    <w:rsid w:val="00D070CC"/>
    <w:rsid w:val="00D11055"/>
    <w:rsid w:val="00D1765E"/>
    <w:rsid w:val="00D23AB7"/>
    <w:rsid w:val="00D26936"/>
    <w:rsid w:val="00D334E1"/>
    <w:rsid w:val="00D36ADB"/>
    <w:rsid w:val="00D41350"/>
    <w:rsid w:val="00D557E2"/>
    <w:rsid w:val="00D615F1"/>
    <w:rsid w:val="00D74B48"/>
    <w:rsid w:val="00D83E6A"/>
    <w:rsid w:val="00D97E3C"/>
    <w:rsid w:val="00DA26B6"/>
    <w:rsid w:val="00DA7CF4"/>
    <w:rsid w:val="00DB12B0"/>
    <w:rsid w:val="00DB7F08"/>
    <w:rsid w:val="00DD4ADE"/>
    <w:rsid w:val="00DE1369"/>
    <w:rsid w:val="00E07480"/>
    <w:rsid w:val="00E1569D"/>
    <w:rsid w:val="00E30216"/>
    <w:rsid w:val="00E33DE4"/>
    <w:rsid w:val="00E35D8A"/>
    <w:rsid w:val="00E423EC"/>
    <w:rsid w:val="00E46CF0"/>
    <w:rsid w:val="00E575C2"/>
    <w:rsid w:val="00E61F96"/>
    <w:rsid w:val="00E73FFA"/>
    <w:rsid w:val="00E90E15"/>
    <w:rsid w:val="00E97FDD"/>
    <w:rsid w:val="00EB2382"/>
    <w:rsid w:val="00EE4CDC"/>
    <w:rsid w:val="00EE5972"/>
    <w:rsid w:val="00F01ACF"/>
    <w:rsid w:val="00F33F43"/>
    <w:rsid w:val="00F5459C"/>
    <w:rsid w:val="00F850CA"/>
    <w:rsid w:val="00F94736"/>
    <w:rsid w:val="00FA262B"/>
    <w:rsid w:val="00FA363F"/>
    <w:rsid w:val="00FB5FBF"/>
    <w:rsid w:val="00FD01D2"/>
    <w:rsid w:val="00FE5EB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D8F9A376-F083-450C-9AC0-A5AF489BA7E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Odlomakpopisa">
    <w:name w:val="List Paragraph"/>
    <w:basedOn w:val="Normal"/>
    <w:uiPriority w:val="34"/>
    <w:qFormat/>
    <w:rsid w:val="0088561D"/>
    <w:pPr>
      <w:ind w:left="720"/>
      <w:contextualSpacing/>
    </w:pPr>
  </w:style>
  <w:style w:type="character" w:styleId="Tekstrezerviranogmjesta">
    <w:name w:val="Placeholder Text"/>
    <w:basedOn w:val="Zadanifontodlomka"/>
    <w:uiPriority w:val="99"/>
    <w:semiHidden/>
    <w:rsid w:val="00601D5A"/>
    <w:rPr>
      <w:color w:val="808080"/>
      <w:bdr w:val="none" w:color="auto" w:sz="0" w:space="0"/>
      <w:shd w:val="clear" w:color="auto" w:fill="auto"/>
    </w:rPr>
  </w:style>
  <w:style w:type="character" w:styleId="eSPISCCParagraphDefaultFont" w:customStyle="true">
    <w:name w:val="eSPIS_CC_Paragraph Default Font"/>
    <w:basedOn w:val="Zadanifontodlomka"/>
    <w:rsid w:val="00601D5A"/>
    <w:rPr>
      <w:rFonts w:ascii="Times New Roman" w:hAnsi="Times New Roman" w:cs="Times New Roman"/>
      <w:color w:val="000000" w:themeColor="text1"/>
      <w:sz w:val="24"/>
      <w:bdr w:val="none" w:color="auto" w:sz="0" w:space="0"/>
      <w:shd w:val="clear" w:color="auto" w:fill="auto"/>
      <w:lang w:val="hr-HR"/>
    </w:rPr>
  </w:style>
  <w:style w:type="character" w:styleId="PozadinaSvijetloZuta" w:customStyle="true">
    <w:name w:val="Pozadina_SvijetloZuta"/>
    <w:basedOn w:val="Zadanifontodlomka"/>
    <w:rsid w:val="00601D5A"/>
    <w:rPr>
      <w:rFonts w:ascii="Arial" w:hAnsi="Arial" w:cs="Arial"/>
      <w:color w:val="000000" w:themeColor="text1"/>
      <w:bdr w:val="none" w:color="auto" w:sz="0" w:space="0"/>
      <w:shd w:val="clear" w:color="auto" w:fill="FFFFCC"/>
      <w:lang w:val="hr-HR"/>
    </w:rPr>
  </w:style>
  <w:style w:type="character" w:styleId="PozadinaSvijetloCrvena" w:customStyle="true">
    <w:name w:val="Pozadina_SvijetloCrvena"/>
    <w:basedOn w:val="eSPISCCParagraphDefaultFont"/>
    <w:rsid w:val="00601D5A"/>
    <w:rPr>
      <w:rFonts w:ascii="Arial" w:hAnsi="Arial" w:cs="Arial"/>
      <w:color w:val="000000" w:themeColor="text1"/>
      <w:sz w:val="24"/>
      <w:bdr w:val="none" w:color="auto" w:sz="0" w:space="0"/>
      <w:shd w:val="clear" w:color="auto" w:fill="FFCCCC"/>
      <w:lang w:val="hr-HR"/>
    </w:rPr>
  </w:style>
  <w:style w:type="character" w:styleId="PozadinaSvijetloZelena" w:customStyle="true">
    <w:name w:val="Pozadina_SvijetloZelena"/>
    <w:basedOn w:val="eSPISCCParagraphDefaultFont"/>
    <w:rsid w:val="00601D5A"/>
    <w:rPr>
      <w:rFonts w:ascii="Arial" w:hAnsi="Arial" w:cs="Arial"/>
      <w:color w:val="000000" w:themeColor="text1"/>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229912">
      <w:bodyDiv w:val="true"/>
      <w:marLeft w:val="0"/>
      <w:marRight w:val="0"/>
      <w:marTop w:val="0"/>
      <w:marBottom w:val="0"/>
      <w:divBdr>
        <w:top w:val="none" w:color="auto" w:sz="0" w:space="0"/>
        <w:left w:val="none" w:color="auto" w:sz="0" w:space="0"/>
        <w:bottom w:val="none" w:color="auto" w:sz="0" w:space="0"/>
        <w:right w:val="none" w:color="auto" w:sz="0" w:space="0"/>
      </w:divBdr>
    </w:div>
    <w:div w:id="1395278840">
      <w:bodyDiv w:val="true"/>
      <w:marLeft w:val="0"/>
      <w:marRight w:val="0"/>
      <w:marTop w:val="0"/>
      <w:marBottom w:val="0"/>
      <w:divBdr>
        <w:top w:val="none" w:color="auto" w:sz="0" w:space="0"/>
        <w:left w:val="none" w:color="auto" w:sz="0" w:space="0"/>
        <w:bottom w:val="none" w:color="auto" w:sz="0" w:space="0"/>
        <w:right w:val="none" w:color="auto" w:sz="0" w:space="0"/>
      </w:divBdr>
    </w:div>
    <w:div w:id="21445388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27. studenog 2024.</izvorni_sadrzaj>
    <derivirana_varijabla naziv="DomainObject.StvarniPocetakDatum_1">27. studenog 2024.</derivirana_varijabla>
  </DomainObject.StvarniPocetakDatum>
  <DomainObject.StvarniZavrsetakDatum>
    <izvorni_sadrzaj>27. studenog 2024.</izvorni_sadrzaj>
    <derivirana_varijabla naziv="DomainObject.StvarniZavrsetakDatum_1">27. studenog 2024.</derivirana_varijabla>
  </DomainObject.StvarniZavrsetakDatum>
  <DomainObject.PlaniraniZavrsetakDatum>
    <izvorni_sadrzaj>27. studenog 2024.</izvorni_sadrzaj>
    <derivirana_varijabla naziv="DomainObject.PlaniraniZavrsetakDatum_1">27. studenog 2024.</derivirana_varijabla>
  </DomainObject.PlaniraniZavrsetakDatum>
  <DomainObject.PlaniraniPocetakDatum>
    <izvorni_sadrzaj>27. studenog 2024.</izvorni_sadrzaj>
    <derivirana_varijabla naziv="DomainObject.PlaniraniPocetakDatum_1">27. studenog 2024.</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studenog 2024.</izvorni_sadrzaj>
    <derivirana_varijabla naziv="DomainObject.Zapisnik.DatumKreiranja_1">27. studenog 2024.</derivirana_varijabla>
  </DomainObject.Zapisnik.DatumKreiranja>
  <DomainObject.Zapisnik.ImovinskaKorist>
    <izvorni_sadrzaj/>
    <derivirana_varijabla naziv="DomainObject.Zapisnik.ImovinskaKorist_1"/>
  </DomainObject.Zapisnik.ImovinskaKorist>
  <DomainObject.Zapisnik.Oznaka>
    <izvorni_sadrzaj>St-311/2024-24</izvorni_sadrzaj>
    <derivirana_varijabla naziv="DomainObject.Zapisnik.Oznaka_1">St-311/2024-24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2024.</izvorni_sadrzaj>
    <derivirana_varijabla naziv="DomainObject.Predmet.DatumOsnivanja_1">18.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St-311/2024</izvorni_sadrzaj>
    <derivirana_varijabla naziv="DomainObject.Predmet.OznakaBroj_1">St-311/2024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naknadna dioba
Prijava tražbina prileže u spisu</izvorni_sadrzaj>
    <derivirana_varijabla naziv="DomainObject.Predmet.PrimjedbaSuca_1">naknadna dioba
Prijava tražbina prileže u spisu</derivirana_varijabla>
  </DomainObject.Predmet.PrimjedbaSuca>
  <DomainObject.Predmet.ProtustrankaFormated>
    <izvorni_sadrzaj>  Stečajna masa iza IGOR IZDAVAŠTVO d.o.o., u stečaju</izvorni_sadrzaj>
    <derivirana_varijabla naziv="DomainObject.Predmet.ProtustrankaFormated_1">  Stečajna masa iza IGOR IZDAVAŠTVO d.o.o., u stečaju</derivirana_varijabla>
  </DomainObject.Predmet.ProtustrankaFormated>
  <DomainObject.Predmet.ProtustrankaFormatedOIB>
    <izvorni_sadrzaj>  Stečajna masa iza IGOR IZDAVAŠTVO d.o.o., u stečaju, OIB 81165691044</izvorni_sadrzaj>
    <derivirana_varijabla naziv="DomainObject.Predmet.ProtustrankaFormatedOIB_1">  Stečajna masa iza IGOR IZDAVAŠTVO d.o.o., u stečaju, OIB 81165691044</derivirana_varijabla>
  </DomainObject.Predmet.ProtustrankaFormatedOIB>
  <DomainObject.Predmet.ProtustrankaFormatedWithAdress>
    <izvorni_sadrzaj> Stečajna masa iza IGOR IZDAVAŠTVO d.o.o., u stečaju, Zagrebačka 16, 51000 Rijeka</izvorni_sadrzaj>
    <derivirana_varijabla naziv="DomainObject.Predmet.ProtustrankaFormatedWithAdress_1"> Stečajna masa iza IGOR IZDAVAŠTVO d.o.o., u stečaju, Zagrebačka 16, 51000 Rijeka</derivirana_varijabla>
  </DomainObject.Predmet.ProtustrankaFormatedWithAdress>
  <DomainObject.Predmet.ProtustrankaFormatedWithAdressOIB>
    <izvorni_sadrzaj> Stečajna masa iza IGOR IZDAVAŠTVO d.o.o., u stečaju, OIB 81165691044, Zagrebačka 16, 51000 Rijeka</izvorni_sadrzaj>
    <derivirana_varijabla naziv="DomainObject.Predmet.ProtustrankaFormatedWithAdressOIB_1"> Stečajna masa iza IGOR IZDAVAŠTVO d.o.o., u stečaju, OIB 81165691044, Zagrebačka 16, 51000 Rijeka</derivirana_varijabla>
  </DomainObject.Predmet.ProtustrankaFormatedWithAdressOIB>
  <DomainObject.Predmet.ProtustrankaWithAdress>
    <izvorni_sadrzaj>Stečajna masa iza IGOR IZDAVAŠTVO d.o.o., u stečaju Zagrebačka 16, 51000 Rijeka</izvorni_sadrzaj>
    <derivirana_varijabla naziv="DomainObject.Predmet.ProtustrankaWithAdress_1">Stečajna masa iza IGOR IZDAVAŠTVO d.o.o., u stečaju Zagrebačka 16, 51000 Rijeka</derivirana_varijabla>
  </DomainObject.Predmet.ProtustrankaWithAdress>
  <DomainObject.Predmet.ProtustrankaWithAdressOIB>
    <izvorni_sadrzaj>Stečajna masa iza IGOR IZDAVAŠTVO d.o.o., u stečaju, OIB 81165691044, Zagrebačka 16, 51000 Rijeka</izvorni_sadrzaj>
    <derivirana_varijabla naziv="DomainObject.Predmet.ProtustrankaWithAdressOIB_1">Stečajna masa iza IGOR IZDAVAŠTVO d.o.o., u stečaju, OIB 81165691044, Zagrebačka 16, 51000 Rijeka</derivirana_varijabla>
  </DomainObject.Predmet.ProtustrankaWithAdressOIB>
  <DomainObject.Predmet.ProtustrankaNazivFormated>
    <izvorni_sadrzaj>Stečajna masa iza IGOR IZDAVAŠTVO d.o.o., u stečaju</izvorni_sadrzaj>
    <derivirana_varijabla naziv="DomainObject.Predmet.ProtustrankaNazivFormated_1">Stečajna masa iza IGOR IZDAVAŠTVO d.o.o., u stečaju</derivirana_varijabla>
  </DomainObject.Predmet.ProtustrankaNazivFormated>
  <DomainObject.Predmet.ProtustrankaNazivFormatedOIB>
    <izvorni_sadrzaj>Stečajna masa iza IGOR IZDAVAŠTVO d.o.o., u stečaju, OIB 81165691044</izvorni_sadrzaj>
    <derivirana_varijabla naziv="DomainObject.Predmet.ProtustrankaNazivFormatedOIB_1">Stečajna masa iza IGOR IZDAVAŠTVO d.o.o., u stečaju, OIB 81165691044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 upraviteljica Dubravka Stašić</izvorni_sadrzaj>
    <derivirana_varijabla naziv="DomainObject.Predmet.StrankaFormated_1">  St. upraviteljica Dubravka Stašić</derivirana_varijabla>
  </DomainObject.Predmet.StrankaFormated>
  <DomainObject.Predmet.StrankaFormatedOIB>
    <izvorni_sadrzaj>  St. upraviteljica Dubravka Stašić, OIB 23303100671</izvorni_sadrzaj>
    <derivirana_varijabla naziv="DomainObject.Predmet.StrankaFormatedOIB_1">  St. upraviteljica Dubravka Stašić, OIB 23303100671</derivirana_varijabla>
  </DomainObject.Predmet.StrankaFormatedOIB>
  <DomainObject.Predmet.StrankaFormatedWithAdress>
    <izvorni_sadrzaj> St. upraviteljica Dubravka Stašić, Zagrebačka 16, 51000 Rijeka</izvorni_sadrzaj>
    <derivirana_varijabla naziv="DomainObject.Predmet.StrankaFormatedWithAdress_1"> St. upraviteljica Dubravka Stašić, Zagrebačka 16, 51000 Rijeka</derivirana_varijabla>
  </DomainObject.Predmet.StrankaFormatedWithAdress>
  <DomainObject.Predmet.StrankaFormatedWithAdressOIB>
    <izvorni_sadrzaj> St. upraviteljica Dubravka Stašić, OIB 23303100671, Zagrebačka 16, 51000 Rijeka</izvorni_sadrzaj>
    <derivirana_varijabla naziv="DomainObject.Predmet.StrankaFormatedWithAdressOIB_1"> St. upraviteljica Dubravka Stašić, OIB 23303100671, Zagrebačka 16, 51000 Rijeka</derivirana_varijabla>
  </DomainObject.Predmet.StrankaFormatedWithAdressOIB>
  <DomainObject.Predmet.StrankaWithAdress>
    <izvorni_sadrzaj>St. upraviteljica Dubravka Stašić Zagrebačka 16,51000 Rijeka</izvorni_sadrzaj>
    <derivirana_varijabla naziv="DomainObject.Predmet.StrankaWithAdress_1">St. upraviteljica Dubravka Stašić Zagrebačka 16,51000 Rijeka</derivirana_varijabla>
  </DomainObject.Predmet.StrankaWithAdress>
  <DomainObject.Predmet.StrankaWithAdressOIB>
    <izvorni_sadrzaj>St. upraviteljica Dubravka Stašić, OIB 23303100671, Zagrebačka 16,51000 Rijeka</izvorni_sadrzaj>
    <derivirana_varijabla naziv="DomainObject.Predmet.StrankaWithAdressOIB_1">St. upraviteljica Dubravka Stašić, OIB 23303100671, Zagrebačka 16,51000 Rijeka</derivirana_varijabla>
  </DomainObject.Predmet.StrankaWithAdressOIB>
  <DomainObject.Predmet.StrankaNazivFormated>
    <izvorni_sadrzaj>St. upraviteljica Dubravka Stašić</izvorni_sadrzaj>
    <derivirana_varijabla naziv="DomainObject.Predmet.StrankaNazivFormated_1">St. upraviteljica Dubravka Stašić</derivirana_varijabla>
  </DomainObject.Predmet.StrankaNazivFormated>
  <DomainObject.Predmet.StrankaNazivFormatedOIB>
    <izvorni_sadrzaj>St. upraviteljica Dubravka Stašić, OIB 23303100671</izvorni_sadrzaj>
    <derivirana_varijabla naziv="DomainObject.Predmet.StrankaNazivFormatedOIB_1">St. upraviteljica Dubravka Stašić, OIB 23303100671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St. upraviteljica Dubravka Stašić</item>
    </izvorni_sadrzaj>
    <derivirana_varijabla naziv="DomainObject.Predmet.StrankaListFormated_1">
      <item>St. upraviteljica Dubravka Stašić</item>
    </derivirana_varijabla>
  </DomainObject.Predmet.StrankaListFormated>
  <DomainObject.Predmet.StrankaListFormatedOIB>
    <izvorni_sadrzaj>
      <item>St. upraviteljica Dubravka Stašić, OIB 23303100671</item>
    </izvorni_sadrzaj>
    <derivirana_varijabla naziv="DomainObject.Predmet.StrankaListFormatedOIB_1">
      <item>St. upraviteljica Dubravka Stašić, OIB 23303100671</item>
    </derivirana_varijabla>
  </DomainObject.Predmet.StrankaListFormatedOIB>
  <DomainObject.Predmet.StrankaListFormatedWithAdress>
    <izvorni_sadrzaj>
      <item>St. upraviteljica Dubravka Stašić, Zagrebačka 16, 51000 Rijeka</item>
    </izvorni_sadrzaj>
    <derivirana_varijabla naziv="DomainObject.Predmet.StrankaListFormatedWithAdress_1">
      <item>St. upraviteljica Dubravka Stašić, Zagrebačka 16, 51000 Rijeka</item>
    </derivirana_varijabla>
  </DomainObject.Predmet.StrankaListFormatedWithAdress>
  <DomainObject.Predmet.StrankaListFormatedWithAdressOIB>
    <izvorni_sadrzaj>
      <item>St. upraviteljica Dubravka Stašić, OIB 23303100671, Zagrebačka 16, 51000 Rijeka</item>
    </izvorni_sadrzaj>
    <derivirana_varijabla naziv="DomainObject.Predmet.StrankaListFormatedWithAdressOIB_1">
      <item>St. upraviteljica Dubravka Stašić, OIB 23303100671, Zagrebačka 16, 51000 Rijeka</item>
    </derivirana_varijabla>
  </DomainObject.Predmet.StrankaListFormatedWithAdressOIB>
  <DomainObject.Predmet.StrankaListNazivFormated>
    <izvorni_sadrzaj>
      <item>St. upraviteljica Dubravka Stašić</item>
    </izvorni_sadrzaj>
    <derivirana_varijabla naziv="DomainObject.Predmet.StrankaListNazivFormated_1">
      <item>St. upraviteljica Dubravka Stašić</item>
    </derivirana_varijabla>
  </DomainObject.Predmet.StrankaListNazivFormated>
  <DomainObject.Predmet.StrankaListNazivFormatedOIB>
    <izvorni_sadrzaj>
      <item>St. upraviteljica Dubravka Stašić, OIB 23303100671</item>
    </izvorni_sadrzaj>
    <derivirana_varijabla naziv="DomainObject.Predmet.StrankaListNazivFormatedOIB_1">
      <item>St. upraviteljica Dubravka Stašić, OIB 23303100671</item>
    </derivirana_varijabla>
  </DomainObject.Predmet.StrankaListNazivFormatedOIB>
  <DomainObject.Predmet.ProtuStrankaListFormated>
    <izvorni_sadrzaj>
      <item>Stečajna masa iza IGOR IZDAVAŠTVO d.o.o., u stečaju</item>
    </izvorni_sadrzaj>
    <derivirana_varijabla naziv="DomainObject.Predmet.ProtuStrankaListFormated_1">
      <item>Stečajna masa iza IGOR IZDAVAŠTVO d.o.o., u stečaju</item>
    </derivirana_varijabla>
  </DomainObject.Predmet.ProtuStrankaListFormated>
  <DomainObject.Predmet.ProtuStrankaListFormatedOIB>
    <izvorni_sadrzaj>
      <item>Stečajna masa iza IGOR IZDAVAŠTVO d.o.o., u stečaju, OIB 81165691044</item>
    </izvorni_sadrzaj>
    <derivirana_varijabla naziv="DomainObject.Predmet.ProtuStrankaListFormatedOIB_1">
      <item>Stečajna masa iza IGOR IZDAVAŠTVO d.o.o., u stečaju, OIB 81165691044</item>
    </derivirana_varijabla>
  </DomainObject.Predmet.ProtuStrankaListFormatedOIB>
  <DomainObject.Predmet.ProtuStrankaListFormatedWithAdress>
    <izvorni_sadrzaj>
      <item>Stečajna masa iza IGOR IZDAVAŠTVO d.o.o., u stečaju, Zagrebačka 16, 51000 Rijeka</item>
    </izvorni_sadrzaj>
    <derivirana_varijabla naziv="DomainObject.Predmet.ProtuStrankaListFormatedWithAdress_1">
      <item>Stečajna masa iza IGOR IZDAVAŠTVO d.o.o., u stečaju, Zagrebačka 16, 51000 Rijeka</item>
    </derivirana_varijabla>
  </DomainObject.Predmet.ProtuStrankaListFormatedWithAdress>
  <DomainObject.Predmet.ProtuStrankaListFormatedWithAdressOIB>
    <izvorni_sadrzaj>
      <item>Stečajna masa iza IGOR IZDAVAŠTVO d.o.o., u stečaju, OIB 81165691044, Zagrebačka 16, 51000 Rijeka</item>
    </izvorni_sadrzaj>
    <derivirana_varijabla naziv="DomainObject.Predmet.ProtuStrankaListFormatedWithAdressOIB_1">
      <item>Stečajna masa iza IGOR IZDAVAŠTVO d.o.o., u stečaju, OIB 81165691044, Zagrebačka 16, 51000 Rijeka</item>
    </derivirana_varijabla>
  </DomainObject.Predmet.ProtuStrankaListFormatedWithAdressOIB>
  <DomainObject.Predmet.ProtuStrankaListNazivFormated>
    <izvorni_sadrzaj>
      <item>Stečajna masa iza IGOR IZDAVAŠTVO d.o.o., u stečaju</item>
    </izvorni_sadrzaj>
    <derivirana_varijabla naziv="DomainObject.Predmet.ProtuStrankaListNazivFormated_1">
      <item>Stečajna masa iza IGOR IZDAVAŠTVO d.o.o., u stečaju</item>
    </derivirana_varijabla>
  </DomainObject.Predmet.ProtuStrankaListNazivFormated>
  <DomainObject.Predmet.ProtuStrankaListNazivFormatedOIB>
    <izvorni_sadrzaj>
      <item>Stečajna masa iza IGOR IZDAVAŠTVO d.o.o., u stečaju, OIB 81165691044</item>
    </izvorni_sadrzaj>
    <derivirana_varijabla naziv="DomainObject.Predmet.ProtuStrankaListNazivFormatedOIB_1">
      <item>Stečajna masa iza IGOR IZDAVAŠTVO d.o.o., u stečaju, OIB 81165691044</item>
    </derivirana_varijabla>
  </DomainObject.Predmet.ProtuStrankaListNazivFormatedOIB>
  <DomainObject.Predmet.OstaliListFormated>
    <izvorni_sadrzaj>
      <item>Damir Pokupec</item>
    </izvorni_sadrzaj>
    <derivirana_varijabla naziv="DomainObject.Predmet.OstaliListFormated_1">
      <item>Damir Pokupec</item>
    </derivirana_varijabla>
  </DomainObject.Predmet.OstaliListFormated>
  <DomainObject.Predmet.OstaliListFormatedOIB>
    <izvorni_sadrzaj>
      <item>Damir Pokupec, OIB 06575655795</item>
    </izvorni_sadrzaj>
    <derivirana_varijabla naziv="DomainObject.Predmet.OstaliListFormatedOIB_1">
      <item>Damir Pokupec, OIB 06575655795</item>
    </derivirana_varijabla>
  </DomainObject.Predmet.OstaliListFormatedOIB>
  <DomainObject.Predmet.OstaliListFormatedWithAdress>
    <izvorni_sadrzaj>
      <item>Damir Pokupec, Frankopanska 2A, 10000 Zagreb</item>
    </izvorni_sadrzaj>
    <derivirana_varijabla naziv="DomainObject.Predmet.OstaliListFormatedWithAdress_1">
      <item>Damir Pokupec, Frankopanska 2A, 10000 Zagreb</item>
    </derivirana_varijabla>
  </DomainObject.Predmet.OstaliListFormatedWithAdress>
  <DomainObject.Predmet.OstaliListFormatedWithAdressOIB>
    <izvorni_sadrzaj>
      <item>Damir Pokupec, OIB 06575655795, Frankopanska 2A, 10000 Zagreb</item>
    </izvorni_sadrzaj>
    <derivirana_varijabla naziv="DomainObject.Predmet.OstaliListFormatedWithAdressOIB_1">
      <item>Damir Pokupec, OIB 06575655795, Frankopanska 2A, 10000 Zagreb</item>
    </derivirana_varijabla>
  </DomainObject.Predmet.OstaliListFormatedWithAdressOIB>
  <DomainObject.Predmet.OstaliListNazivFormated>
    <izvorni_sadrzaj>
      <item>Damir Pokupec</item>
    </izvorni_sadrzaj>
    <derivirana_varijabla naziv="DomainObject.Predmet.OstaliListNazivFormated_1">
      <item>Damir Pokupec</item>
    </derivirana_varijabla>
  </DomainObject.Predmet.OstaliListNazivFormated>
  <DomainObject.Predmet.OstaliListNazivFormatedOIB>
    <izvorni_sadrzaj>
      <item>Damir Pokupec, OIB 06575655795</item>
    </izvorni_sadrzaj>
    <derivirana_varijabla naziv="DomainObject.Predmet.OstaliListNazivFormatedOIB_1">
      <item>Damir Pokupec, OIB 06575655795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studenog 2024.</izvorni_sadrzaj>
    <derivirana_varijabla naziv="DomainObject.Datum_1">27. studenog 2024.</derivirana_varijabla>
  </DomainObject.Datum>
  <DomainObject.PoslovniBrojDokumenta>
    <izvorni_sadrzaj>St-311/2024-24</izvorni_sadrzaj>
    <derivirana_varijabla naziv="DomainObject.PoslovniBrojDokumenta_1">St-311/2024-24</derivirana_varijabla>
  </DomainObject.PoslovniBrojDokumenta>
  <DomainObject.Predmet.StrankaIDrugi>
    <izvorni_sadrzaj>St. upraviteljica Dubravka Stašić</izvorni_sadrzaj>
    <derivirana_varijabla naziv="DomainObject.Predmet.StrankaIDrugi_1">St. upraviteljica Dubravka Stašić</derivirana_varijabla>
  </DomainObject.Predmet.StrankaIDrugi>
  <DomainObject.Predmet.ProtustrankaIDrugi>
    <izvorni_sadrzaj>Stečajna masa iza IGOR IZDAVAŠTVO d.o.o., u stečaju</izvorni_sadrzaj>
    <derivirana_varijabla naziv="DomainObject.Predmet.ProtustrankaIDrugi_1">Stečajna masa iza IGOR IZDAVAŠTVO d.o.o., u stečaju</derivirana_varijabla>
  </DomainObject.Predmet.ProtustrankaIDrugi>
  <DomainObject.Predmet.StrankaIDrugiAdressOIB>
    <izvorni_sadrzaj>St. upraviteljica Dubravka Stašić, OIB 23303100671, Zagrebačka 16, 51000 Rijeka</izvorni_sadrzaj>
    <derivirana_varijabla naziv="DomainObject.Predmet.StrankaIDrugiAdressOIB_1">St. upraviteljica Dubravka Stašić, OIB 23303100671, Zagrebačka 16, 51000 Rijeka</derivirana_varijabla>
  </DomainObject.Predmet.StrankaIDrugiAdressOIB>
  <DomainObject.Predmet.ProtustrankaIDrugiAdressOIB>
    <izvorni_sadrzaj>Stečajna masa iza IGOR IZDAVAŠTVO d.o.o., u stečaju, OIB 81165691044, Zagrebačka 16, 51000 Rijeka</izvorni_sadrzaj>
    <derivirana_varijabla naziv="DomainObject.Predmet.ProtustrankaIDrugiAdressOIB_1">Stečajna masa iza IGOR IZDAVAŠTVO d.o.o., u stečaju, OIB 81165691044, Zagrebačka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upraviteljica Dubravka Stašić</item>
      <item>Stečajna masa iza IGOR IZDAVAŠTVO d.o.o., u stečaju</item>
      <item>Damir Pokupec</item>
    </izvorni_sadrzaj>
    <derivirana_varijabla naziv="DomainObject.Predmet.SudioniciListNaziv_1">
      <item>St. upraviteljica Dubravka Stašić</item>
      <item>Stečajna masa iza IGOR IZDAVAŠTVO d.o.o., u stečaju</item>
      <item>Damir Pokupec</item>
    </derivirana_varijabla>
  </DomainObject.Predmet.SudioniciListNaziv>
  <DomainObject.Predmet.SudioniciListAdressOIB>
    <izvorni_sadrzaj>
      <item>St. upraviteljica Dubravka Stašić, OIB 23303100671, Zagrebačka 16,51000 Rijeka</item>
      <item>Stečajna masa iza IGOR IZDAVAŠTVO d.o.o., u stečaju, OIB 81165691044, Zagrebačka 16,51000 Rijeka</item>
      <item>Damir Pokupec, OIB 06575655795, Frankopanska 2A,10000 Zagreb</item>
    </izvorni_sadrzaj>
    <derivirana_varijabla naziv="DomainObject.Predmet.SudioniciListAdressOIB_1">
      <item>St. upraviteljica Dubravka Stašić, OIB 23303100671, Zagrebačka 16,51000 Rijeka</item>
      <item>Stečajna masa iza IGOR IZDAVAŠTVO d.o.o., u stečaju, OIB 81165691044, Zagrebačka 16,51000 Rijeka</item>
      <item>Damir Pokupec, OIB 06575655795, Frankopanska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23303100671</item>
      <item>, OIB 81165691044</item>
      <item>, OIB 06575655795</item>
    </izvorni_sadrzaj>
    <derivirana_varijabla naziv="DomainObject.Predmet.SudioniciListNazivOIB_1">
      <item>, OIB 23303100671</item>
      <item>, OIB 81165691044</item>
      <item>, OIB 06575655795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srpnja 2024.</izvorni_sadrzaj>
    <derivirana_varijabla naziv="DomainObject.Predmet.DatumPocetkaProcesa_1">23. srpnja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F961EC-09C8-45B2-AE16-67D2FDD8F67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535</properties:Words>
  <properties:Characters>3096</properties:Characters>
  <properties:Lines>97</properties:Lines>
  <properties:Paragraphs>39</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3780</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2024-11-27T08:24:00Z</dcterms:created>
  <dc:creator>drabar</dc:creator>
  <cp:lastModifiedBy>Sanja Prodan</cp:lastModifiedBy>
  <cp:lastPrinted>2011-05-04T12:30:00Z</cp:lastPrinted>
  <dcterms:modified xmlns:xsi="http://www.w3.org/2001/XMLSchema-instance" xsi:type="dcterms:W3CDTF">2024-11-27T12:40:00Z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St-311/2024-24 / Zapisnik - Ispitno ročište (St-311-2024-23   Zapisnik ispitno ročište.docx)</vt:lpwstr>
  </prop:property>
  <prop:property fmtid="{D5CDD505-2E9C-101B-9397-08002B2CF9AE}" pid="4" name="CC_coloring">
    <vt:bool>false</vt:bool>
  </prop:property>
  <prop:property fmtid="{D5CDD505-2E9C-101B-9397-08002B2CF9AE}" pid="5" name="BrojStranica">
    <vt:i4>2</vt:i4>
  </prop:property>
</prop:Properties>
</file>